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CC6" w:rsidRDefault="00FB588C">
      <w:pPr>
        <w:rPr>
          <w:rFonts w:asciiTheme="minorHAnsi" w:hAnsiTheme="minorHAnsi" w:cs="Arial"/>
          <w:b/>
          <w:sz w:val="28"/>
          <w:szCs w:val="22"/>
        </w:rPr>
      </w:pPr>
      <w:bookmarkStart w:id="0" w:name="_GoBack"/>
      <w:bookmarkEnd w:id="0"/>
      <w:r w:rsidRPr="00B13EEE">
        <w:rPr>
          <w:rFonts w:asciiTheme="minorHAnsi" w:hAnsiTheme="minorHAnsi"/>
          <w:noProof/>
          <w:sz w:val="22"/>
          <w:szCs w:val="22"/>
          <w:lang w:eastAsia="en-GB"/>
        </w:rPr>
        <w:drawing>
          <wp:anchor distT="0" distB="0" distL="114300" distR="114300" simplePos="0" relativeHeight="251662336" behindDoc="1" locked="0" layoutInCell="1" allowOverlap="1" wp14:anchorId="321AF6FB" wp14:editId="4F81C570">
            <wp:simplePos x="0" y="0"/>
            <wp:positionH relativeFrom="column">
              <wp:posOffset>3886200</wp:posOffset>
            </wp:positionH>
            <wp:positionV relativeFrom="paragraph">
              <wp:posOffset>-19050</wp:posOffset>
            </wp:positionV>
            <wp:extent cx="1981200" cy="1436370"/>
            <wp:effectExtent l="19050" t="19050" r="19050" b="11430"/>
            <wp:wrapTight wrapText="bothSides">
              <wp:wrapPolygon edited="0">
                <wp:start x="-208" y="-286"/>
                <wp:lineTo x="-208" y="21485"/>
                <wp:lineTo x="21600" y="21485"/>
                <wp:lineTo x="21600" y="-286"/>
                <wp:lineTo x="-208" y="-286"/>
              </wp:wrapPolygon>
            </wp:wrapTight>
            <wp:docPr id="2" name="LEA150245_LSOT_3.0_PPT_PROJECTION_[v3.2.8]_.jpg"/>
            <wp:cNvGraphicFramePr/>
            <a:graphic xmlns:a="http://schemas.openxmlformats.org/drawingml/2006/main">
              <a:graphicData uri="http://schemas.openxmlformats.org/drawingml/2006/picture">
                <pic:pic xmlns:pic="http://schemas.openxmlformats.org/drawingml/2006/picture">
                  <pic:nvPicPr>
                    <pic:cNvPr id="34" name="LEA150245_LSOT_3.0_PPT_PROJECTION_[v3.2.8]_.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436370"/>
                    </a:xfrm>
                    <a:prstGeom prst="rect">
                      <a:avLst/>
                    </a:prstGeom>
                    <a:ln w="12700">
                      <a:solidFill>
                        <a:srgbClr val="4F81BD"/>
                      </a:solidFill>
                      <a:miter lim="400000"/>
                    </a:ln>
                  </pic:spPr>
                </pic:pic>
              </a:graphicData>
            </a:graphic>
            <wp14:sizeRelH relativeFrom="page">
              <wp14:pctWidth>0</wp14:pctWidth>
            </wp14:sizeRelH>
            <wp14:sizeRelV relativeFrom="page">
              <wp14:pctHeight>0</wp14:pctHeight>
            </wp14:sizeRelV>
          </wp:anchor>
        </w:drawing>
      </w:r>
      <w:r w:rsidR="00BF5D1F">
        <w:rPr>
          <w:noProof/>
          <w:lang w:eastAsia="en-GB"/>
        </w:rPr>
        <w:drawing>
          <wp:anchor distT="0" distB="0" distL="114300" distR="114300" simplePos="0" relativeHeight="251666432" behindDoc="1" locked="0" layoutInCell="1" allowOverlap="1" wp14:anchorId="439157A2" wp14:editId="39DBBEFD">
            <wp:simplePos x="0" y="0"/>
            <wp:positionH relativeFrom="column">
              <wp:posOffset>-809625</wp:posOffset>
            </wp:positionH>
            <wp:positionV relativeFrom="paragraph">
              <wp:posOffset>-733425</wp:posOffset>
            </wp:positionV>
            <wp:extent cx="1485900" cy="628650"/>
            <wp:effectExtent l="0" t="0" r="0" b="0"/>
            <wp:wrapTight wrapText="bothSides">
              <wp:wrapPolygon edited="0">
                <wp:start x="0" y="0"/>
                <wp:lineTo x="0" y="20945"/>
                <wp:lineTo x="21323" y="20945"/>
                <wp:lineTo x="21323"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5D1F">
        <w:rPr>
          <w:noProof/>
          <w:lang w:eastAsia="en-GB"/>
        </w:rPr>
        <w:drawing>
          <wp:anchor distT="0" distB="0" distL="114300" distR="114300" simplePos="0" relativeHeight="251667456" behindDoc="1" locked="0" layoutInCell="1" allowOverlap="1" wp14:anchorId="3E3AC148" wp14:editId="6F15CB08">
            <wp:simplePos x="0" y="0"/>
            <wp:positionH relativeFrom="column">
              <wp:posOffset>152400</wp:posOffset>
            </wp:positionH>
            <wp:positionV relativeFrom="paragraph">
              <wp:posOffset>-771525</wp:posOffset>
            </wp:positionV>
            <wp:extent cx="5731510" cy="262890"/>
            <wp:effectExtent l="0" t="0" r="2540" b="3810"/>
            <wp:wrapTight wrapText="bothSides">
              <wp:wrapPolygon edited="0">
                <wp:start x="0" y="0"/>
                <wp:lineTo x="0" y="20348"/>
                <wp:lineTo x="21538" y="20348"/>
                <wp:lineTo x="21538" y="0"/>
                <wp:lineTo x="0" y="0"/>
              </wp:wrapPolygon>
            </wp:wrapTight>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13CF8" w:rsidRPr="00B13EEE">
        <w:rPr>
          <w:rFonts w:asciiTheme="minorHAnsi" w:hAnsiTheme="minorHAnsi" w:cs="Arial"/>
          <w:b/>
          <w:sz w:val="28"/>
          <w:szCs w:val="22"/>
        </w:rPr>
        <w:t>Speed of Trust</w:t>
      </w:r>
      <w:r w:rsidR="00BE3C63" w:rsidRPr="00B13EEE">
        <w:rPr>
          <w:rFonts w:asciiTheme="minorHAnsi" w:hAnsiTheme="minorHAnsi" w:cs="Arial"/>
          <w:b/>
          <w:sz w:val="28"/>
          <w:szCs w:val="22"/>
        </w:rPr>
        <w:t xml:space="preserve"> – Case Study</w:t>
      </w:r>
    </w:p>
    <w:p w:rsidR="00BE3C63" w:rsidRPr="00B13EEE" w:rsidRDefault="00BE3C63">
      <w:pPr>
        <w:rPr>
          <w:rFonts w:asciiTheme="minorHAnsi" w:hAnsiTheme="minorHAnsi" w:cs="Arial"/>
          <w:sz w:val="22"/>
          <w:szCs w:val="22"/>
        </w:rPr>
      </w:pPr>
    </w:p>
    <w:p w:rsidR="00BE3C63" w:rsidRPr="006757A2" w:rsidRDefault="00045AA1">
      <w:pPr>
        <w:rPr>
          <w:rFonts w:asciiTheme="minorHAnsi" w:hAnsiTheme="minorHAnsi" w:cs="Arial"/>
          <w:sz w:val="28"/>
          <w:szCs w:val="22"/>
          <w:u w:val="single"/>
        </w:rPr>
      </w:pPr>
      <w:r w:rsidRPr="006757A2">
        <w:rPr>
          <w:rFonts w:asciiTheme="minorHAnsi" w:hAnsiTheme="minorHAnsi" w:cs="Arial"/>
          <w:sz w:val="28"/>
          <w:szCs w:val="22"/>
          <w:u w:val="single"/>
        </w:rPr>
        <w:t>Purpose</w:t>
      </w:r>
    </w:p>
    <w:p w:rsidR="00BC537F" w:rsidRPr="00B13EEE" w:rsidRDefault="00F514FA">
      <w:pPr>
        <w:rPr>
          <w:rFonts w:asciiTheme="minorHAnsi" w:hAnsiTheme="minorHAnsi" w:cs="Arial"/>
          <w:sz w:val="22"/>
          <w:szCs w:val="22"/>
        </w:rPr>
      </w:pPr>
      <w:r>
        <w:rPr>
          <w:rFonts w:asciiTheme="minorHAnsi" w:hAnsiTheme="minorHAnsi" w:cs="Arial"/>
          <w:sz w:val="22"/>
          <w:szCs w:val="22"/>
        </w:rPr>
        <w:t xml:space="preserve">Leading at the </w:t>
      </w:r>
      <w:r w:rsidR="00045AA1" w:rsidRPr="00B13EEE">
        <w:rPr>
          <w:rFonts w:asciiTheme="minorHAnsi" w:hAnsiTheme="minorHAnsi" w:cs="Arial"/>
          <w:sz w:val="22"/>
          <w:szCs w:val="22"/>
        </w:rPr>
        <w:t>Speed of Trust</w:t>
      </w:r>
      <w:r w:rsidR="00B13EEE" w:rsidRPr="00B13EEE">
        <w:rPr>
          <w:rFonts w:asciiTheme="minorHAnsi" w:hAnsiTheme="minorHAnsi" w:cs="Arial"/>
          <w:sz w:val="22"/>
          <w:szCs w:val="22"/>
          <w:vertAlign w:val="superscript"/>
        </w:rPr>
        <w:t>©</w:t>
      </w:r>
      <w:r w:rsidR="00045AA1" w:rsidRPr="00B13EEE">
        <w:rPr>
          <w:rFonts w:asciiTheme="minorHAnsi" w:hAnsiTheme="minorHAnsi" w:cs="Arial"/>
          <w:sz w:val="22"/>
          <w:szCs w:val="22"/>
        </w:rPr>
        <w:t xml:space="preserve"> is a 2-day leadership development course which </w:t>
      </w:r>
      <w:r w:rsidR="00BC537F" w:rsidRPr="00B13EEE">
        <w:rPr>
          <w:rFonts w:asciiTheme="minorHAnsi" w:hAnsiTheme="minorHAnsi" w:cs="Arial"/>
          <w:sz w:val="22"/>
          <w:szCs w:val="22"/>
        </w:rPr>
        <w:t>was implemented as part of the MLAFL programme during 2015.</w:t>
      </w:r>
      <w:r w:rsidR="00A0750D">
        <w:rPr>
          <w:rFonts w:asciiTheme="minorHAnsi" w:hAnsiTheme="minorHAnsi" w:cs="Arial"/>
          <w:sz w:val="22"/>
          <w:szCs w:val="22"/>
        </w:rPr>
        <w:t xml:space="preserve">  The course had already been successfully piloted with some staff at the NHS Trust and CCG in previous years, as well as the regional NHS Leadership Academy.</w:t>
      </w:r>
    </w:p>
    <w:p w:rsidR="00BC537F" w:rsidRDefault="00BC537F">
      <w:pPr>
        <w:rPr>
          <w:rFonts w:asciiTheme="minorHAnsi" w:hAnsiTheme="minorHAnsi" w:cs="Arial"/>
          <w:sz w:val="22"/>
          <w:szCs w:val="22"/>
        </w:rPr>
      </w:pPr>
    </w:p>
    <w:p w:rsidR="008A7814" w:rsidRDefault="008A7814">
      <w:pPr>
        <w:rPr>
          <w:rFonts w:asciiTheme="minorHAnsi" w:hAnsiTheme="minorHAnsi" w:cs="Arial"/>
          <w:sz w:val="22"/>
          <w:szCs w:val="22"/>
        </w:rPr>
      </w:pPr>
      <w:r>
        <w:rPr>
          <w:rFonts w:asciiTheme="minorHAnsi" w:hAnsiTheme="minorHAnsi" w:cs="Arial"/>
          <w:sz w:val="22"/>
          <w:szCs w:val="22"/>
        </w:rPr>
        <w:t xml:space="preserve">As outlined by the Kings Fund, </w:t>
      </w:r>
      <w:r w:rsidRPr="008A7814">
        <w:rPr>
          <w:rFonts w:asciiTheme="minorHAnsi" w:hAnsiTheme="minorHAnsi" w:cs="Arial"/>
          <w:i/>
          <w:sz w:val="22"/>
          <w:szCs w:val="22"/>
        </w:rPr>
        <w:t>“The unprecedented service and financial challenges facing the NHS require staff and leaders to work and behave differently.  A critical skill for the future is the ability to work across services and organisations to meet the needs of the growing number of people with complex medical conditions and those who rely on care and support from difference agencies.”</w:t>
      </w:r>
      <w:r w:rsidRPr="008A7814">
        <w:rPr>
          <w:rFonts w:asciiTheme="minorHAnsi" w:hAnsiTheme="minorHAnsi" w:cs="Arial"/>
          <w:i/>
          <w:sz w:val="22"/>
          <w:szCs w:val="22"/>
          <w:vertAlign w:val="superscript"/>
        </w:rPr>
        <w:t xml:space="preserve">1 </w:t>
      </w:r>
      <w:r w:rsidRPr="008A7814">
        <w:rPr>
          <w:rFonts w:asciiTheme="minorHAnsi" w:hAnsiTheme="minorHAnsi" w:cs="Arial"/>
          <w:sz w:val="22"/>
          <w:szCs w:val="22"/>
          <w:vertAlign w:val="superscript"/>
        </w:rPr>
        <w:t xml:space="preserve"> </w:t>
      </w:r>
      <w:r>
        <w:rPr>
          <w:rFonts w:asciiTheme="minorHAnsi" w:hAnsiTheme="minorHAnsi" w:cs="Arial"/>
          <w:sz w:val="22"/>
          <w:szCs w:val="22"/>
        </w:rPr>
        <w:t xml:space="preserve"> The content of Speed of Trust fully supports the principles of ‘systems leadership’ to develop our leaders so that they are able to build high trust relationships, overcome professional barriers and remove organisational obstacles.  </w:t>
      </w:r>
    </w:p>
    <w:p w:rsidR="008A7814" w:rsidRPr="00B13EEE" w:rsidRDefault="008A7814">
      <w:pPr>
        <w:rPr>
          <w:rFonts w:asciiTheme="minorHAnsi" w:hAnsiTheme="minorHAnsi" w:cs="Arial"/>
          <w:sz w:val="22"/>
          <w:szCs w:val="22"/>
        </w:rPr>
      </w:pPr>
    </w:p>
    <w:p w:rsidR="00BC537F" w:rsidRPr="00B13EEE" w:rsidRDefault="00BC537F">
      <w:pPr>
        <w:rPr>
          <w:rFonts w:asciiTheme="minorHAnsi" w:hAnsiTheme="minorHAnsi" w:cs="Arial"/>
          <w:sz w:val="22"/>
          <w:szCs w:val="22"/>
        </w:rPr>
      </w:pPr>
      <w:r w:rsidRPr="00B13EEE">
        <w:rPr>
          <w:rFonts w:asciiTheme="minorHAnsi" w:hAnsiTheme="minorHAnsi" w:cs="Arial"/>
          <w:sz w:val="22"/>
          <w:szCs w:val="22"/>
        </w:rPr>
        <w:t>The purpose of the course is to provide participants with practical tools</w:t>
      </w:r>
      <w:r w:rsidR="0006734A" w:rsidRPr="00B13EEE">
        <w:rPr>
          <w:rFonts w:asciiTheme="minorHAnsi" w:hAnsiTheme="minorHAnsi" w:cs="Arial"/>
          <w:sz w:val="22"/>
          <w:szCs w:val="22"/>
        </w:rPr>
        <w:t xml:space="preserve"> and techniques to help increase their ability to develop, restore and extend trust to achieve sustainable results.  T</w:t>
      </w:r>
      <w:r w:rsidRPr="00B13EEE">
        <w:rPr>
          <w:rFonts w:asciiTheme="minorHAnsi" w:hAnsiTheme="minorHAnsi" w:cs="Arial"/>
          <w:sz w:val="22"/>
          <w:szCs w:val="22"/>
        </w:rPr>
        <w:t>hose working across the Health and Social Care system</w:t>
      </w:r>
      <w:r w:rsidR="0006734A" w:rsidRPr="00B13EEE">
        <w:rPr>
          <w:rFonts w:asciiTheme="minorHAnsi" w:hAnsiTheme="minorHAnsi" w:cs="Arial"/>
          <w:sz w:val="22"/>
          <w:szCs w:val="22"/>
        </w:rPr>
        <w:t xml:space="preserve"> (in paid and unpaid roles)</w:t>
      </w:r>
      <w:r w:rsidRPr="00B13EEE">
        <w:rPr>
          <w:rFonts w:asciiTheme="minorHAnsi" w:hAnsiTheme="minorHAnsi" w:cs="Arial"/>
          <w:sz w:val="22"/>
          <w:szCs w:val="22"/>
        </w:rPr>
        <w:t xml:space="preserve"> have attend</w:t>
      </w:r>
      <w:r w:rsidR="0006734A" w:rsidRPr="00B13EEE">
        <w:rPr>
          <w:rFonts w:asciiTheme="minorHAnsi" w:hAnsiTheme="minorHAnsi" w:cs="Arial"/>
          <w:sz w:val="22"/>
          <w:szCs w:val="22"/>
        </w:rPr>
        <w:t>ed</w:t>
      </w:r>
      <w:r w:rsidRPr="00B13EEE">
        <w:rPr>
          <w:rFonts w:asciiTheme="minorHAnsi" w:hAnsiTheme="minorHAnsi" w:cs="Arial"/>
          <w:sz w:val="22"/>
          <w:szCs w:val="22"/>
        </w:rPr>
        <w:t xml:space="preserve"> and mixed groups have enabled networking opportunities which have proven to be invaluable.</w:t>
      </w:r>
    </w:p>
    <w:p w:rsidR="00BC537F" w:rsidRPr="00B13EEE" w:rsidRDefault="00BC537F">
      <w:pPr>
        <w:rPr>
          <w:rFonts w:asciiTheme="minorHAnsi" w:hAnsiTheme="minorHAnsi" w:cs="Arial"/>
          <w:sz w:val="22"/>
          <w:szCs w:val="22"/>
        </w:rPr>
      </w:pPr>
    </w:p>
    <w:p w:rsidR="0006734A" w:rsidRPr="00B13EEE" w:rsidRDefault="0006734A">
      <w:pPr>
        <w:rPr>
          <w:rFonts w:asciiTheme="minorHAnsi" w:hAnsiTheme="minorHAnsi" w:cs="Arial"/>
          <w:sz w:val="22"/>
          <w:szCs w:val="22"/>
        </w:rPr>
      </w:pPr>
      <w:r w:rsidRPr="00B13EEE">
        <w:rPr>
          <w:rFonts w:asciiTheme="minorHAnsi" w:hAnsiTheme="minorHAnsi" w:cs="Arial"/>
          <w:sz w:val="22"/>
          <w:szCs w:val="22"/>
        </w:rPr>
        <w:t>Over 100 people have now attended Speed of Trust, funded through Vanguard, with further courses arranged during 2016/17.</w:t>
      </w:r>
    </w:p>
    <w:p w:rsidR="0006734A" w:rsidRPr="00B13EEE" w:rsidRDefault="0006734A">
      <w:pPr>
        <w:rPr>
          <w:rFonts w:asciiTheme="minorHAnsi" w:hAnsiTheme="minorHAnsi" w:cs="Arial"/>
          <w:sz w:val="22"/>
          <w:szCs w:val="22"/>
        </w:rPr>
      </w:pPr>
    </w:p>
    <w:p w:rsidR="00BC537F" w:rsidRPr="006757A2" w:rsidRDefault="00DD4395">
      <w:pPr>
        <w:rPr>
          <w:rFonts w:asciiTheme="minorHAnsi" w:hAnsiTheme="minorHAnsi" w:cs="Arial"/>
          <w:sz w:val="28"/>
          <w:szCs w:val="22"/>
          <w:u w:val="single"/>
        </w:rPr>
      </w:pPr>
      <w:r w:rsidRPr="00B13EEE">
        <w:rPr>
          <w:rFonts w:asciiTheme="minorHAnsi" w:hAnsiTheme="minorHAnsi"/>
          <w:noProof/>
          <w:sz w:val="22"/>
          <w:szCs w:val="22"/>
          <w:lang w:eastAsia="en-GB"/>
        </w:rPr>
        <w:drawing>
          <wp:anchor distT="0" distB="0" distL="114300" distR="114300" simplePos="0" relativeHeight="251663360" behindDoc="1" locked="0" layoutInCell="1" allowOverlap="1" wp14:anchorId="594330A4" wp14:editId="01ADF8B2">
            <wp:simplePos x="0" y="0"/>
            <wp:positionH relativeFrom="column">
              <wp:posOffset>3971925</wp:posOffset>
            </wp:positionH>
            <wp:positionV relativeFrom="paragraph">
              <wp:posOffset>25400</wp:posOffset>
            </wp:positionV>
            <wp:extent cx="2219325" cy="1390650"/>
            <wp:effectExtent l="19050" t="19050" r="28575" b="19050"/>
            <wp:wrapTight wrapText="bothSides">
              <wp:wrapPolygon edited="0">
                <wp:start x="-185" y="-296"/>
                <wp:lineTo x="-185" y="21600"/>
                <wp:lineTo x="21693" y="21600"/>
                <wp:lineTo x="21693" y="-296"/>
                <wp:lineTo x="-185" y="-296"/>
              </wp:wrapPolygon>
            </wp:wrapTight>
            <wp:docPr id="266" name="LEA150245_LSOT_3.0_PPT_PROJECTION_[v3.2.8]_59.jpg"/>
            <wp:cNvGraphicFramePr/>
            <a:graphic xmlns:a="http://schemas.openxmlformats.org/drawingml/2006/main">
              <a:graphicData uri="http://schemas.openxmlformats.org/drawingml/2006/picture">
                <pic:pic xmlns:pic="http://schemas.openxmlformats.org/drawingml/2006/picture">
                  <pic:nvPicPr>
                    <pic:cNvPr id="266" name="LEA150245_LSOT_3.0_PPT_PROJECTION_[v3.2.8]_59.jpg"/>
                    <pic:cNvPicPr/>
                  </pic:nvPicPr>
                  <pic:blipFill rotWithShape="1">
                    <a:blip r:embed="rId10" cstate="print">
                      <a:extLst>
                        <a:ext uri="{28A0092B-C50C-407E-A947-70E740481C1C}">
                          <a14:useLocalDpi xmlns:a14="http://schemas.microsoft.com/office/drawing/2010/main" val="0"/>
                        </a:ext>
                      </a:extLst>
                    </a:blip>
                    <a:srcRect l="5091" t="8385" r="6909" b="10236"/>
                    <a:stretch/>
                  </pic:blipFill>
                  <pic:spPr bwMode="auto">
                    <a:xfrm>
                      <a:off x="0" y="0"/>
                      <a:ext cx="2219325" cy="1390650"/>
                    </a:xfrm>
                    <a:prstGeom prst="rect">
                      <a:avLst/>
                    </a:prstGeom>
                    <a:ln w="12700" cap="flat" cmpd="sng" algn="ctr">
                      <a:solidFill>
                        <a:srgbClr val="4F81BD"/>
                      </a:solidFill>
                      <a:prstDash val="solid"/>
                      <a:miter lim="4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537F" w:rsidRPr="006757A2">
        <w:rPr>
          <w:rFonts w:asciiTheme="minorHAnsi" w:hAnsiTheme="minorHAnsi" w:cs="Arial"/>
          <w:sz w:val="28"/>
          <w:szCs w:val="22"/>
          <w:u w:val="single"/>
        </w:rPr>
        <w:t>How it works</w:t>
      </w:r>
    </w:p>
    <w:p w:rsidR="00BC537F" w:rsidRPr="00B13EEE" w:rsidRDefault="00BC537F">
      <w:pPr>
        <w:rPr>
          <w:rFonts w:asciiTheme="minorHAnsi" w:hAnsiTheme="minorHAnsi" w:cs="Arial"/>
          <w:sz w:val="22"/>
          <w:szCs w:val="22"/>
        </w:rPr>
      </w:pPr>
      <w:r w:rsidRPr="00B13EEE">
        <w:rPr>
          <w:rFonts w:asciiTheme="minorHAnsi" w:hAnsiTheme="minorHAnsi" w:cs="Arial"/>
          <w:sz w:val="22"/>
          <w:szCs w:val="22"/>
        </w:rPr>
        <w:t xml:space="preserve">The course is </w:t>
      </w:r>
      <w:r w:rsidR="00B13EEE" w:rsidRPr="00B13EEE">
        <w:rPr>
          <w:rFonts w:asciiTheme="minorHAnsi" w:hAnsiTheme="minorHAnsi" w:cs="Arial"/>
          <w:sz w:val="22"/>
          <w:szCs w:val="22"/>
        </w:rPr>
        <w:t>delivered</w:t>
      </w:r>
      <w:r w:rsidR="00BB7C6E">
        <w:rPr>
          <w:rFonts w:asciiTheme="minorHAnsi" w:hAnsiTheme="minorHAnsi" w:cs="Arial"/>
          <w:sz w:val="22"/>
          <w:szCs w:val="22"/>
        </w:rPr>
        <w:t xml:space="preserve"> over 2 days, covering ‘5 W</w:t>
      </w:r>
      <w:r w:rsidRPr="00B13EEE">
        <w:rPr>
          <w:rFonts w:asciiTheme="minorHAnsi" w:hAnsiTheme="minorHAnsi" w:cs="Arial"/>
          <w:sz w:val="22"/>
          <w:szCs w:val="22"/>
        </w:rPr>
        <w:t xml:space="preserve">aves of Trust’; </w:t>
      </w:r>
    </w:p>
    <w:p w:rsidR="00DD4395" w:rsidRDefault="00DD4395" w:rsidP="00DD4395">
      <w:pPr>
        <w:rPr>
          <w:rFonts w:asciiTheme="minorHAnsi" w:hAnsiTheme="minorHAnsi" w:cs="Arial"/>
          <w:sz w:val="22"/>
          <w:szCs w:val="22"/>
        </w:rPr>
      </w:pPr>
    </w:p>
    <w:p w:rsidR="00A13CF8" w:rsidRPr="00B13EEE" w:rsidRDefault="00DD4395" w:rsidP="00DD4395">
      <w:pPr>
        <w:rPr>
          <w:rFonts w:asciiTheme="minorHAnsi" w:hAnsiTheme="minorHAnsi" w:cs="Arial"/>
          <w:sz w:val="22"/>
          <w:szCs w:val="22"/>
        </w:rPr>
      </w:pPr>
      <w:r w:rsidRPr="00B13EEE">
        <w:rPr>
          <w:rFonts w:asciiTheme="minorHAnsi" w:hAnsiTheme="minorHAnsi"/>
          <w:noProof/>
          <w:sz w:val="22"/>
          <w:szCs w:val="22"/>
          <w:lang w:eastAsia="en-GB"/>
        </w:rPr>
        <w:drawing>
          <wp:anchor distT="0" distB="0" distL="114300" distR="114300" simplePos="0" relativeHeight="251661312" behindDoc="1" locked="0" layoutInCell="1" allowOverlap="1" wp14:anchorId="0A2A7479" wp14:editId="19C2F518">
            <wp:simplePos x="0" y="0"/>
            <wp:positionH relativeFrom="column">
              <wp:posOffset>-114300</wp:posOffset>
            </wp:positionH>
            <wp:positionV relativeFrom="paragraph">
              <wp:posOffset>-1905</wp:posOffset>
            </wp:positionV>
            <wp:extent cx="1438275" cy="1295400"/>
            <wp:effectExtent l="0" t="0" r="9525" b="0"/>
            <wp:wrapTight wrapText="bothSides">
              <wp:wrapPolygon edited="0">
                <wp:start x="0" y="0"/>
                <wp:lineTo x="0" y="21282"/>
                <wp:lineTo x="21457" y="21282"/>
                <wp:lineTo x="21457" y="0"/>
                <wp:lineTo x="0" y="0"/>
              </wp:wrapPolygon>
            </wp:wrapTight>
            <wp:docPr id="50" name="LEA150245_LSOT_3.0_PPT_PROJECTION_[v3.2.8]_5.jpg"/>
            <wp:cNvGraphicFramePr/>
            <a:graphic xmlns:a="http://schemas.openxmlformats.org/drawingml/2006/main">
              <a:graphicData uri="http://schemas.openxmlformats.org/drawingml/2006/picture">
                <pic:pic xmlns:pic="http://schemas.openxmlformats.org/drawingml/2006/picture">
                  <pic:nvPicPr>
                    <pic:cNvPr id="50" name="LEA150245_LSOT_3.0_PPT_PROJECTION_[v3.2.8]_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95400"/>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A0750D">
        <w:rPr>
          <w:rFonts w:asciiTheme="minorHAnsi" w:hAnsiTheme="minorHAnsi" w:cs="Arial"/>
          <w:sz w:val="22"/>
          <w:szCs w:val="22"/>
        </w:rPr>
        <w:t xml:space="preserve">The 2 </w:t>
      </w:r>
      <w:r w:rsidR="00B13EEE" w:rsidRPr="00B13EEE">
        <w:rPr>
          <w:rFonts w:asciiTheme="minorHAnsi" w:hAnsiTheme="minorHAnsi" w:cs="Arial"/>
          <w:sz w:val="22"/>
          <w:szCs w:val="22"/>
        </w:rPr>
        <w:t xml:space="preserve">days are very much structured around the FranklinCovey Speed of Trust materials, with participant packs provided which includes a workbook, set of ‘Trust Action Cards’, a copy of the Stephen Covey book and details of how to access the online App.  </w:t>
      </w:r>
    </w:p>
    <w:p w:rsidR="00B13EEE" w:rsidRPr="00B13EEE" w:rsidRDefault="00B13EEE">
      <w:pPr>
        <w:rPr>
          <w:rFonts w:asciiTheme="minorHAnsi" w:hAnsiTheme="minorHAnsi" w:cs="Arial"/>
          <w:sz w:val="22"/>
          <w:szCs w:val="22"/>
        </w:rPr>
      </w:pPr>
    </w:p>
    <w:p w:rsidR="00BC537F" w:rsidRPr="00B13EEE" w:rsidRDefault="00BC537F">
      <w:pPr>
        <w:rPr>
          <w:rFonts w:asciiTheme="minorHAnsi" w:hAnsiTheme="minorHAnsi" w:cs="Arial"/>
          <w:sz w:val="22"/>
          <w:szCs w:val="22"/>
        </w:rPr>
      </w:pPr>
      <w:r w:rsidRPr="00B13EEE">
        <w:rPr>
          <w:rFonts w:asciiTheme="minorHAnsi" w:hAnsiTheme="minorHAnsi" w:cs="Arial"/>
          <w:sz w:val="22"/>
          <w:szCs w:val="22"/>
        </w:rPr>
        <w:t>During 2016/17 we will be further developing the course to ensure it is more contextualised to the MLAFL programme, enabling participants to discuss exactly how trust and the vision of MLAFL relates to them in their role across the system (either as part of the paid workforce or unpaid (i.e. volunteers)).</w:t>
      </w:r>
    </w:p>
    <w:p w:rsidR="00BC537F" w:rsidRPr="00B13EEE" w:rsidRDefault="00BC537F">
      <w:pPr>
        <w:rPr>
          <w:rFonts w:asciiTheme="minorHAnsi" w:hAnsiTheme="minorHAnsi" w:cs="Arial"/>
          <w:sz w:val="22"/>
          <w:szCs w:val="22"/>
        </w:rPr>
      </w:pPr>
    </w:p>
    <w:p w:rsidR="00045AA1" w:rsidRPr="006757A2" w:rsidRDefault="00117EA2">
      <w:pPr>
        <w:rPr>
          <w:rFonts w:asciiTheme="minorHAnsi" w:hAnsiTheme="minorHAnsi" w:cs="Arial"/>
          <w:sz w:val="28"/>
          <w:szCs w:val="22"/>
          <w:u w:val="single"/>
        </w:rPr>
      </w:pPr>
      <w:r w:rsidRPr="006757A2">
        <w:rPr>
          <w:rFonts w:asciiTheme="minorHAnsi" w:hAnsiTheme="minorHAnsi" w:cs="Arial"/>
          <w:sz w:val="28"/>
          <w:szCs w:val="22"/>
          <w:u w:val="single"/>
        </w:rPr>
        <w:t>Success so far</w:t>
      </w:r>
    </w:p>
    <w:p w:rsidR="00CC7EB8" w:rsidRPr="00B13EEE" w:rsidRDefault="00CC7EB8">
      <w:pPr>
        <w:rPr>
          <w:rFonts w:asciiTheme="minorHAnsi" w:hAnsiTheme="minorHAnsi" w:cs="Arial"/>
          <w:sz w:val="22"/>
          <w:szCs w:val="22"/>
        </w:rPr>
      </w:pPr>
      <w:r w:rsidRPr="00B13EEE">
        <w:rPr>
          <w:rFonts w:asciiTheme="minorHAnsi" w:hAnsiTheme="minorHAnsi" w:cs="Arial"/>
          <w:sz w:val="22"/>
          <w:szCs w:val="22"/>
        </w:rPr>
        <w:t>Over 80% of those who responded to the course evaluation reported that they have put their learning into practice.</w:t>
      </w:r>
    </w:p>
    <w:p w:rsidR="00CC7EB8" w:rsidRPr="00B13EEE" w:rsidRDefault="00CC7EB8">
      <w:pPr>
        <w:rPr>
          <w:rFonts w:asciiTheme="minorHAnsi" w:hAnsiTheme="minorHAnsi" w:cs="Arial"/>
          <w:sz w:val="22"/>
          <w:szCs w:val="22"/>
        </w:rPr>
      </w:pPr>
    </w:p>
    <w:p w:rsidR="00BF5D1F" w:rsidRDefault="00BF5D1F">
      <w:pPr>
        <w:rPr>
          <w:rFonts w:asciiTheme="minorHAnsi" w:hAnsiTheme="minorHAnsi" w:cs="Arial"/>
          <w:sz w:val="22"/>
          <w:szCs w:val="22"/>
        </w:rPr>
      </w:pPr>
      <w:r>
        <w:rPr>
          <w:noProof/>
          <w:lang w:eastAsia="en-GB"/>
        </w:rPr>
        <w:lastRenderedPageBreak/>
        <w:drawing>
          <wp:anchor distT="0" distB="0" distL="114300" distR="114300" simplePos="0" relativeHeight="251669504" behindDoc="1" locked="0" layoutInCell="1" allowOverlap="1" wp14:anchorId="4ED87139" wp14:editId="607C6FE5">
            <wp:simplePos x="0" y="0"/>
            <wp:positionH relativeFrom="column">
              <wp:posOffset>-200025</wp:posOffset>
            </wp:positionH>
            <wp:positionV relativeFrom="paragraph">
              <wp:posOffset>1314450</wp:posOffset>
            </wp:positionV>
            <wp:extent cx="5731510" cy="262890"/>
            <wp:effectExtent l="0" t="0" r="2540" b="3810"/>
            <wp:wrapTight wrapText="bothSides">
              <wp:wrapPolygon edited="0">
                <wp:start x="0" y="0"/>
                <wp:lineTo x="0" y="20348"/>
                <wp:lineTo x="21538" y="20348"/>
                <wp:lineTo x="21538" y="0"/>
                <wp:lineTo x="0" y="0"/>
              </wp:wrapPolygon>
            </wp:wrapTight>
            <wp:docPr id="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17EA2" w:rsidRPr="00B13EEE">
        <w:rPr>
          <w:rFonts w:asciiTheme="minorHAnsi" w:hAnsiTheme="minorHAnsi" w:cs="Arial"/>
          <w:sz w:val="22"/>
          <w:szCs w:val="22"/>
        </w:rPr>
        <w:t>One of the participants has reported that they feel the course allows a focus on behaviours and working practice as well as providing a structured way to deal with</w:t>
      </w:r>
      <w:r w:rsidR="0017341E">
        <w:rPr>
          <w:rFonts w:asciiTheme="minorHAnsi" w:hAnsiTheme="minorHAnsi" w:cs="Arial"/>
          <w:sz w:val="22"/>
          <w:szCs w:val="22"/>
        </w:rPr>
        <w:t xml:space="preserve"> the</w:t>
      </w:r>
      <w:r w:rsidR="00117EA2" w:rsidRPr="00B13EEE">
        <w:rPr>
          <w:rFonts w:asciiTheme="minorHAnsi" w:hAnsiTheme="minorHAnsi" w:cs="Arial"/>
          <w:sz w:val="22"/>
          <w:szCs w:val="22"/>
        </w:rPr>
        <w:t xml:space="preserve"> day to day running of teams.  They have used the trust </w:t>
      </w:r>
      <w:r w:rsidR="0017341E">
        <w:rPr>
          <w:rFonts w:asciiTheme="minorHAnsi" w:hAnsiTheme="minorHAnsi" w:cs="Arial"/>
          <w:sz w:val="22"/>
          <w:szCs w:val="22"/>
        </w:rPr>
        <w:t xml:space="preserve">action </w:t>
      </w:r>
      <w:r w:rsidR="00117EA2" w:rsidRPr="00B13EEE">
        <w:rPr>
          <w:rFonts w:asciiTheme="minorHAnsi" w:hAnsiTheme="minorHAnsi" w:cs="Arial"/>
          <w:sz w:val="22"/>
          <w:szCs w:val="22"/>
        </w:rPr>
        <w:t>cards to prepare for difficult conversations with colleagues within and ou</w:t>
      </w:r>
      <w:r w:rsidR="0017341E">
        <w:rPr>
          <w:rFonts w:asciiTheme="minorHAnsi" w:hAnsiTheme="minorHAnsi" w:cs="Arial"/>
          <w:sz w:val="22"/>
          <w:szCs w:val="22"/>
        </w:rPr>
        <w:t>tside of their own organisation.  B</w:t>
      </w:r>
      <w:r w:rsidR="00117EA2" w:rsidRPr="00B13EEE">
        <w:rPr>
          <w:rFonts w:asciiTheme="minorHAnsi" w:hAnsiTheme="minorHAnsi" w:cs="Arial"/>
          <w:sz w:val="22"/>
          <w:szCs w:val="22"/>
        </w:rPr>
        <w:t xml:space="preserve">y ‘stating their intent’ (something covered as part of the </w:t>
      </w:r>
    </w:p>
    <w:p w:rsidR="00BF5D1F" w:rsidRDefault="00FB588C">
      <w:pPr>
        <w:rPr>
          <w:rFonts w:asciiTheme="minorHAnsi" w:hAnsiTheme="minorHAnsi" w:cs="Arial"/>
          <w:sz w:val="22"/>
          <w:szCs w:val="22"/>
        </w:rPr>
      </w:pPr>
      <w:r w:rsidRPr="004E44F5">
        <w:rPr>
          <w:rFonts w:asciiTheme="minorHAnsi" w:hAnsiTheme="minorHAnsi" w:cs="Arial"/>
          <w:noProof/>
          <w:sz w:val="22"/>
          <w:szCs w:val="22"/>
          <w:lang w:eastAsia="en-GB"/>
        </w:rPr>
        <mc:AlternateContent>
          <mc:Choice Requires="wps">
            <w:drawing>
              <wp:anchor distT="0" distB="0" distL="114300" distR="114300" simplePos="0" relativeHeight="251665408" behindDoc="0" locked="0" layoutInCell="1" allowOverlap="1" wp14:anchorId="79AA41DA" wp14:editId="13AD4434">
                <wp:simplePos x="0" y="0"/>
                <wp:positionH relativeFrom="column">
                  <wp:posOffset>-104775</wp:posOffset>
                </wp:positionH>
                <wp:positionV relativeFrom="paragraph">
                  <wp:posOffset>220980</wp:posOffset>
                </wp:positionV>
                <wp:extent cx="44958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76225"/>
                        </a:xfrm>
                        <a:prstGeom prst="rect">
                          <a:avLst/>
                        </a:prstGeom>
                        <a:solidFill>
                          <a:srgbClr val="FFFFFF"/>
                        </a:solidFill>
                        <a:ln w="9525">
                          <a:noFill/>
                          <a:miter lim="800000"/>
                          <a:headEnd/>
                          <a:tailEnd/>
                        </a:ln>
                      </wps:spPr>
                      <wps:txbx>
                        <w:txbxContent>
                          <w:p w:rsidR="004E44F5" w:rsidRPr="008A7814" w:rsidRDefault="004E44F5" w:rsidP="004E44F5">
                            <w:pPr>
                              <w:pStyle w:val="Footer"/>
                              <w:rPr>
                                <w:rFonts w:asciiTheme="minorHAnsi" w:hAnsiTheme="minorHAnsi"/>
                                <w:sz w:val="18"/>
                              </w:rPr>
                            </w:pPr>
                            <w:r>
                              <w:rPr>
                                <w:rFonts w:asciiTheme="minorHAnsi" w:hAnsiTheme="minorHAnsi"/>
                                <w:sz w:val="18"/>
                              </w:rPr>
                              <w:t>1.</w:t>
                            </w:r>
                            <w:r w:rsidRPr="008A7814">
                              <w:rPr>
                                <w:rFonts w:asciiTheme="minorHAnsi" w:hAnsiTheme="minorHAnsi"/>
                                <w:sz w:val="18"/>
                              </w:rPr>
                              <w:t>“The practice of system leadership: Being comfortable with chaos”, Kings Fund, 2015</w:t>
                            </w:r>
                          </w:p>
                          <w:p w:rsidR="004E44F5" w:rsidRDefault="004E44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A41DA" id="_x0000_t202" coordsize="21600,21600" o:spt="202" path="m,l,21600r21600,l21600,xe">
                <v:stroke joinstyle="miter"/>
                <v:path gradientshapeok="t" o:connecttype="rect"/>
              </v:shapetype>
              <v:shape id="Text Box 2" o:spid="_x0000_s1026" type="#_x0000_t202" style="position:absolute;margin-left:-8.25pt;margin-top:17.4pt;width:35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" stroked="f">
                <v:textbox>
                  <w:txbxContent>
                    <w:p w:rsidR="004E44F5" w:rsidRPr="008A7814" w:rsidRDefault="004E44F5" w:rsidP="004E44F5">
                      <w:pPr>
                        <w:pStyle w:val="Footer"/>
                        <w:rPr>
                          <w:rFonts w:asciiTheme="minorHAnsi" w:hAnsiTheme="minorHAnsi"/>
                          <w:sz w:val="18"/>
                        </w:rPr>
                      </w:pPr>
                      <w:r>
                        <w:rPr>
                          <w:rFonts w:asciiTheme="minorHAnsi" w:hAnsiTheme="minorHAnsi"/>
                          <w:sz w:val="18"/>
                        </w:rPr>
                        <w:t>1.</w:t>
                      </w:r>
                      <w:r w:rsidRPr="008A7814">
                        <w:rPr>
                          <w:rFonts w:asciiTheme="minorHAnsi" w:hAnsiTheme="minorHAnsi"/>
                          <w:sz w:val="18"/>
                        </w:rPr>
                        <w:t>“The practice of system leadership: Being comfortable with chaos”, Kings Fund, 2015</w:t>
                      </w:r>
                    </w:p>
                    <w:p w:rsidR="004E44F5" w:rsidRDefault="004E44F5"/>
                  </w:txbxContent>
                </v:textbox>
              </v:shape>
            </w:pict>
          </mc:Fallback>
        </mc:AlternateContent>
      </w:r>
    </w:p>
    <w:p w:rsidR="00BF5D1F" w:rsidRDefault="00BF5D1F">
      <w:pPr>
        <w:rPr>
          <w:rFonts w:asciiTheme="minorHAnsi" w:hAnsiTheme="minorHAnsi" w:cs="Arial"/>
          <w:sz w:val="22"/>
          <w:szCs w:val="22"/>
        </w:rPr>
      </w:pPr>
      <w:r>
        <w:rPr>
          <w:noProof/>
          <w:lang w:eastAsia="en-GB"/>
        </w:rPr>
        <w:drawing>
          <wp:anchor distT="0" distB="0" distL="114300" distR="114300" simplePos="0" relativeHeight="251672576" behindDoc="1" locked="0" layoutInCell="1" allowOverlap="1" wp14:anchorId="79618696" wp14:editId="2D752E3E">
            <wp:simplePos x="0" y="0"/>
            <wp:positionH relativeFrom="column">
              <wp:posOffset>-657225</wp:posOffset>
            </wp:positionH>
            <wp:positionV relativeFrom="paragraph">
              <wp:posOffset>-657860</wp:posOffset>
            </wp:positionV>
            <wp:extent cx="1485900" cy="628650"/>
            <wp:effectExtent l="0" t="0" r="0" b="0"/>
            <wp:wrapTight wrapText="bothSides">
              <wp:wrapPolygon edited="0">
                <wp:start x="0" y="0"/>
                <wp:lineTo x="0" y="20945"/>
                <wp:lineTo x="21323" y="20945"/>
                <wp:lineTo x="21323"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327A4643" wp14:editId="17E64E96">
            <wp:simplePos x="0" y="0"/>
            <wp:positionH relativeFrom="column">
              <wp:posOffset>9525</wp:posOffset>
            </wp:positionH>
            <wp:positionV relativeFrom="paragraph">
              <wp:posOffset>-771525</wp:posOffset>
            </wp:positionV>
            <wp:extent cx="5731510" cy="262890"/>
            <wp:effectExtent l="0" t="0" r="2540" b="3810"/>
            <wp:wrapTight wrapText="bothSides">
              <wp:wrapPolygon edited="0">
                <wp:start x="0" y="0"/>
                <wp:lineTo x="0" y="20348"/>
                <wp:lineTo x="21538" y="20348"/>
                <wp:lineTo x="21538" y="0"/>
                <wp:lineTo x="0" y="0"/>
              </wp:wrapPolygon>
            </wp:wrapTight>
            <wp:docPr id="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17EA2" w:rsidRDefault="00117EA2">
      <w:pPr>
        <w:rPr>
          <w:rFonts w:asciiTheme="minorHAnsi" w:hAnsiTheme="minorHAnsi" w:cs="Arial"/>
          <w:sz w:val="22"/>
          <w:szCs w:val="22"/>
        </w:rPr>
      </w:pPr>
      <w:r w:rsidRPr="00B13EEE">
        <w:rPr>
          <w:rFonts w:asciiTheme="minorHAnsi" w:hAnsiTheme="minorHAnsi" w:cs="Arial"/>
          <w:sz w:val="22"/>
          <w:szCs w:val="22"/>
        </w:rPr>
        <w:t>course)</w:t>
      </w:r>
      <w:r w:rsidR="0017341E">
        <w:rPr>
          <w:rFonts w:asciiTheme="minorHAnsi" w:hAnsiTheme="minorHAnsi" w:cs="Arial"/>
          <w:sz w:val="22"/>
          <w:szCs w:val="22"/>
        </w:rPr>
        <w:t>, another participant has reported that</w:t>
      </w:r>
      <w:r w:rsidRPr="00B13EEE">
        <w:rPr>
          <w:rFonts w:asciiTheme="minorHAnsi" w:hAnsiTheme="minorHAnsi" w:cs="Arial"/>
          <w:sz w:val="22"/>
          <w:szCs w:val="22"/>
        </w:rPr>
        <w:t xml:space="preserve"> they were able to avoid</w:t>
      </w:r>
      <w:r w:rsidR="001C5821">
        <w:rPr>
          <w:rFonts w:asciiTheme="minorHAnsi" w:hAnsiTheme="minorHAnsi" w:cs="Arial"/>
          <w:sz w:val="22"/>
          <w:szCs w:val="22"/>
        </w:rPr>
        <w:t xml:space="preserve"> any wasted time with having in</w:t>
      </w:r>
      <w:r w:rsidRPr="00B13EEE">
        <w:rPr>
          <w:rFonts w:asciiTheme="minorHAnsi" w:hAnsiTheme="minorHAnsi" w:cs="Arial"/>
          <w:sz w:val="22"/>
          <w:szCs w:val="22"/>
        </w:rPr>
        <w:t>effective conversations.</w:t>
      </w:r>
      <w:r w:rsidR="00BF5D1F" w:rsidRPr="00BF5D1F">
        <w:rPr>
          <w:noProof/>
          <w:lang w:eastAsia="en-GB"/>
        </w:rPr>
        <w:t xml:space="preserve"> </w:t>
      </w:r>
    </w:p>
    <w:p w:rsidR="008A7814" w:rsidRPr="00B13EEE" w:rsidRDefault="008A7814">
      <w:pPr>
        <w:rPr>
          <w:rFonts w:asciiTheme="minorHAnsi" w:hAnsiTheme="minorHAnsi" w:cs="Arial"/>
          <w:sz w:val="22"/>
          <w:szCs w:val="22"/>
        </w:rPr>
      </w:pPr>
    </w:p>
    <w:p w:rsidR="00D30456" w:rsidRPr="00B13EEE" w:rsidRDefault="0017341E">
      <w:pPr>
        <w:rPr>
          <w:rFonts w:asciiTheme="minorHAnsi" w:hAnsiTheme="minorHAnsi" w:cs="Arial"/>
          <w:sz w:val="22"/>
          <w:szCs w:val="22"/>
        </w:rPr>
      </w:pPr>
      <w:r>
        <w:rPr>
          <w:rFonts w:asciiTheme="minorHAnsi" w:hAnsiTheme="minorHAnsi" w:cs="Arial"/>
          <w:sz w:val="22"/>
          <w:szCs w:val="22"/>
        </w:rPr>
        <w:t>Attending t</w:t>
      </w:r>
      <w:r w:rsidR="000E4848" w:rsidRPr="00B13EEE">
        <w:rPr>
          <w:rFonts w:asciiTheme="minorHAnsi" w:hAnsiTheme="minorHAnsi" w:cs="Arial"/>
          <w:sz w:val="22"/>
          <w:szCs w:val="22"/>
        </w:rPr>
        <w:t xml:space="preserve">he course has prompted </w:t>
      </w:r>
      <w:r>
        <w:rPr>
          <w:rFonts w:asciiTheme="minorHAnsi" w:hAnsiTheme="minorHAnsi" w:cs="Arial"/>
          <w:sz w:val="22"/>
          <w:szCs w:val="22"/>
        </w:rPr>
        <w:t xml:space="preserve">some participants </w:t>
      </w:r>
      <w:r w:rsidR="000E4848" w:rsidRPr="00B13EEE">
        <w:rPr>
          <w:rFonts w:asciiTheme="minorHAnsi" w:hAnsiTheme="minorHAnsi" w:cs="Arial"/>
          <w:sz w:val="22"/>
          <w:szCs w:val="22"/>
        </w:rPr>
        <w:t>to actively list</w:t>
      </w:r>
      <w:r>
        <w:rPr>
          <w:rFonts w:asciiTheme="minorHAnsi" w:hAnsiTheme="minorHAnsi" w:cs="Arial"/>
          <w:sz w:val="22"/>
          <w:szCs w:val="22"/>
        </w:rPr>
        <w:t>en more, for example when conducting personal development reviews with their team.  P</w:t>
      </w:r>
      <w:r w:rsidR="000E4848" w:rsidRPr="00B13EEE">
        <w:rPr>
          <w:rFonts w:asciiTheme="minorHAnsi" w:hAnsiTheme="minorHAnsi" w:cs="Arial"/>
          <w:sz w:val="22"/>
          <w:szCs w:val="22"/>
        </w:rPr>
        <w:t xml:space="preserve">reviously they </w:t>
      </w:r>
      <w:r>
        <w:rPr>
          <w:rFonts w:asciiTheme="minorHAnsi" w:hAnsiTheme="minorHAnsi" w:cs="Arial"/>
          <w:sz w:val="22"/>
          <w:szCs w:val="22"/>
        </w:rPr>
        <w:t xml:space="preserve">said they </w:t>
      </w:r>
      <w:r w:rsidR="000E4848" w:rsidRPr="00B13EEE">
        <w:rPr>
          <w:rFonts w:asciiTheme="minorHAnsi" w:hAnsiTheme="minorHAnsi" w:cs="Arial"/>
          <w:sz w:val="22"/>
          <w:szCs w:val="22"/>
        </w:rPr>
        <w:t>would have been tempted to respond before the individual had finished talking.  By using the techn</w:t>
      </w:r>
      <w:r w:rsidR="001C5821">
        <w:rPr>
          <w:rFonts w:asciiTheme="minorHAnsi" w:hAnsiTheme="minorHAnsi" w:cs="Arial"/>
          <w:sz w:val="22"/>
          <w:szCs w:val="22"/>
        </w:rPr>
        <w:t xml:space="preserve">iques taught during the course </w:t>
      </w:r>
      <w:r w:rsidR="000E4848" w:rsidRPr="00B13EEE">
        <w:rPr>
          <w:rFonts w:asciiTheme="minorHAnsi" w:hAnsiTheme="minorHAnsi" w:cs="Arial"/>
          <w:sz w:val="22"/>
          <w:szCs w:val="22"/>
        </w:rPr>
        <w:t xml:space="preserve">they have improved their communication skills, with a colleague recently feeding back to them that they </w:t>
      </w:r>
      <w:r>
        <w:rPr>
          <w:rFonts w:asciiTheme="minorHAnsi" w:hAnsiTheme="minorHAnsi" w:cs="Arial"/>
          <w:sz w:val="22"/>
          <w:szCs w:val="22"/>
        </w:rPr>
        <w:t xml:space="preserve">now </w:t>
      </w:r>
      <w:r w:rsidR="000E4848" w:rsidRPr="00B13EEE">
        <w:rPr>
          <w:rFonts w:asciiTheme="minorHAnsi" w:hAnsiTheme="minorHAnsi" w:cs="Arial"/>
          <w:sz w:val="22"/>
          <w:szCs w:val="22"/>
        </w:rPr>
        <w:t>appear</w:t>
      </w:r>
      <w:r>
        <w:rPr>
          <w:rFonts w:asciiTheme="minorHAnsi" w:hAnsiTheme="minorHAnsi" w:cs="Arial"/>
          <w:sz w:val="22"/>
          <w:szCs w:val="22"/>
        </w:rPr>
        <w:t xml:space="preserve"> more confident when they speak</w:t>
      </w:r>
      <w:r w:rsidR="000E4848" w:rsidRPr="00B13EEE">
        <w:rPr>
          <w:rFonts w:asciiTheme="minorHAnsi" w:hAnsiTheme="minorHAnsi" w:cs="Arial"/>
          <w:sz w:val="22"/>
          <w:szCs w:val="22"/>
        </w:rPr>
        <w:t>.</w:t>
      </w:r>
    </w:p>
    <w:p w:rsidR="000E4848" w:rsidRPr="00B13EEE" w:rsidRDefault="000E4848">
      <w:pPr>
        <w:rPr>
          <w:rFonts w:asciiTheme="minorHAnsi" w:hAnsiTheme="minorHAnsi" w:cs="Arial"/>
          <w:sz w:val="22"/>
          <w:szCs w:val="22"/>
        </w:rPr>
      </w:pPr>
    </w:p>
    <w:p w:rsidR="000E4848" w:rsidRPr="00B13EEE" w:rsidRDefault="000E4848">
      <w:pPr>
        <w:rPr>
          <w:rFonts w:asciiTheme="minorHAnsi" w:hAnsiTheme="minorHAnsi" w:cs="Arial"/>
          <w:sz w:val="22"/>
          <w:szCs w:val="22"/>
        </w:rPr>
      </w:pPr>
      <w:r w:rsidRPr="00B13EEE">
        <w:rPr>
          <w:rFonts w:asciiTheme="minorHAnsi" w:hAnsiTheme="minorHAnsi" w:cs="Arial"/>
          <w:sz w:val="22"/>
          <w:szCs w:val="22"/>
        </w:rPr>
        <w:t>Many participants have fed back that they have shared their learn</w:t>
      </w:r>
      <w:r w:rsidR="001C5821">
        <w:rPr>
          <w:rFonts w:asciiTheme="minorHAnsi" w:hAnsiTheme="minorHAnsi" w:cs="Arial"/>
          <w:sz w:val="22"/>
          <w:szCs w:val="22"/>
        </w:rPr>
        <w:t xml:space="preserve">ing with others, </w:t>
      </w:r>
      <w:r w:rsidRPr="00B13EEE">
        <w:rPr>
          <w:rFonts w:asciiTheme="minorHAnsi" w:hAnsiTheme="minorHAnsi" w:cs="Arial"/>
          <w:sz w:val="22"/>
          <w:szCs w:val="22"/>
        </w:rPr>
        <w:t>sharing their trust action cards for others to use</w:t>
      </w:r>
      <w:r w:rsidR="0017341E">
        <w:rPr>
          <w:rFonts w:asciiTheme="minorHAnsi" w:hAnsiTheme="minorHAnsi" w:cs="Arial"/>
          <w:sz w:val="22"/>
          <w:szCs w:val="22"/>
        </w:rPr>
        <w:t xml:space="preserve">, even </w:t>
      </w:r>
      <w:r w:rsidRPr="00B13EEE">
        <w:rPr>
          <w:rFonts w:asciiTheme="minorHAnsi" w:hAnsiTheme="minorHAnsi" w:cs="Arial"/>
          <w:sz w:val="22"/>
          <w:szCs w:val="22"/>
        </w:rPr>
        <w:t>helping colleagues to prepare for difficult conversations and structure what they will say.</w:t>
      </w:r>
    </w:p>
    <w:p w:rsidR="000E4848" w:rsidRPr="00B13EEE" w:rsidRDefault="000E4848">
      <w:pPr>
        <w:rPr>
          <w:rFonts w:asciiTheme="minorHAnsi" w:hAnsiTheme="minorHAnsi" w:cs="Arial"/>
          <w:sz w:val="22"/>
          <w:szCs w:val="22"/>
        </w:rPr>
      </w:pPr>
    </w:p>
    <w:p w:rsidR="0074391C" w:rsidRPr="00B13EEE" w:rsidRDefault="0074391C">
      <w:pPr>
        <w:rPr>
          <w:rFonts w:asciiTheme="minorHAnsi" w:hAnsiTheme="minorHAnsi" w:cs="Arial"/>
          <w:sz w:val="22"/>
          <w:szCs w:val="22"/>
        </w:rPr>
      </w:pPr>
      <w:r w:rsidRPr="00B13EEE">
        <w:rPr>
          <w:rFonts w:asciiTheme="minorHAnsi" w:hAnsiTheme="minorHAnsi" w:cs="Arial"/>
          <w:sz w:val="22"/>
          <w:szCs w:val="22"/>
        </w:rPr>
        <w:t xml:space="preserve">In addition to the course content, </w:t>
      </w:r>
      <w:r w:rsidR="0017341E">
        <w:rPr>
          <w:rFonts w:asciiTheme="minorHAnsi" w:hAnsiTheme="minorHAnsi" w:cs="Arial"/>
          <w:sz w:val="22"/>
          <w:szCs w:val="22"/>
        </w:rPr>
        <w:t>comments below indicate</w:t>
      </w:r>
      <w:r w:rsidRPr="00B13EEE">
        <w:rPr>
          <w:rFonts w:asciiTheme="minorHAnsi" w:hAnsiTheme="minorHAnsi" w:cs="Arial"/>
          <w:sz w:val="22"/>
          <w:szCs w:val="22"/>
        </w:rPr>
        <w:t xml:space="preserve"> that participants have built networks and met new people who they have subsequently been working with on the MLAFL programme and this has enabled them to quickly build high trust relationships.</w:t>
      </w:r>
      <w:r w:rsidR="0017341E">
        <w:rPr>
          <w:rFonts w:asciiTheme="minorHAnsi" w:hAnsiTheme="minorHAnsi" w:cs="Arial"/>
          <w:sz w:val="22"/>
          <w:szCs w:val="22"/>
        </w:rPr>
        <w:t xml:space="preserve">  </w:t>
      </w:r>
    </w:p>
    <w:p w:rsidR="0017341E" w:rsidRDefault="0017341E" w:rsidP="0017341E">
      <w:pPr>
        <w:rPr>
          <w:rFonts w:asciiTheme="minorHAnsi" w:hAnsiTheme="minorHAnsi" w:cs="Arial"/>
          <w:i/>
          <w:sz w:val="22"/>
          <w:szCs w:val="22"/>
        </w:rPr>
      </w:pPr>
    </w:p>
    <w:p w:rsidR="0017341E" w:rsidRPr="00B13EEE" w:rsidRDefault="0017341E" w:rsidP="0017341E">
      <w:pPr>
        <w:rPr>
          <w:rFonts w:asciiTheme="minorHAnsi" w:hAnsiTheme="minorHAnsi" w:cs="Arial"/>
          <w:i/>
          <w:sz w:val="22"/>
          <w:szCs w:val="22"/>
        </w:rPr>
      </w:pPr>
      <w:r w:rsidRPr="00B13EEE">
        <w:rPr>
          <w:rFonts w:asciiTheme="minorHAnsi" w:hAnsiTheme="minorHAnsi" w:cs="Arial"/>
          <w:i/>
          <w:sz w:val="22"/>
          <w:szCs w:val="22"/>
        </w:rPr>
        <w:t xml:space="preserve">“Felt that the opportunity to </w:t>
      </w:r>
      <w:r w:rsidR="00A2634F">
        <w:rPr>
          <w:rFonts w:asciiTheme="minorHAnsi" w:hAnsiTheme="minorHAnsi" w:cs="Arial"/>
          <w:i/>
          <w:sz w:val="22"/>
          <w:szCs w:val="22"/>
        </w:rPr>
        <w:t xml:space="preserve">[attend the course] </w:t>
      </w:r>
      <w:r w:rsidRPr="00B13EEE">
        <w:rPr>
          <w:rFonts w:asciiTheme="minorHAnsi" w:hAnsiTheme="minorHAnsi" w:cs="Arial"/>
          <w:i/>
          <w:sz w:val="22"/>
          <w:szCs w:val="22"/>
        </w:rPr>
        <w:t>work with others from across a number of different organisations was hugely valuable, enabling all of us to understand shared drivers and barriers and also to gain insight into factors that are not common.”</w:t>
      </w:r>
    </w:p>
    <w:p w:rsidR="0017341E" w:rsidRPr="00B13EEE" w:rsidRDefault="0017341E" w:rsidP="0017341E">
      <w:pPr>
        <w:rPr>
          <w:rFonts w:asciiTheme="minorHAnsi" w:hAnsiTheme="minorHAnsi" w:cs="Arial"/>
          <w:sz w:val="22"/>
          <w:szCs w:val="22"/>
        </w:rPr>
      </w:pPr>
    </w:p>
    <w:p w:rsidR="0017341E" w:rsidRPr="00B13EEE" w:rsidRDefault="0017341E" w:rsidP="0017341E">
      <w:pPr>
        <w:rPr>
          <w:rFonts w:asciiTheme="minorHAnsi" w:hAnsiTheme="minorHAnsi" w:cs="Arial"/>
          <w:i/>
          <w:sz w:val="22"/>
          <w:szCs w:val="22"/>
        </w:rPr>
      </w:pPr>
      <w:r w:rsidRPr="00B13EEE">
        <w:rPr>
          <w:rFonts w:asciiTheme="minorHAnsi" w:hAnsiTheme="minorHAnsi" w:cs="Arial"/>
          <w:i/>
          <w:sz w:val="22"/>
          <w:szCs w:val="22"/>
        </w:rPr>
        <w:t>“One of the best bits of the course was doing it collaboratively with those from other organisations that we have frequent contact with. Builds trust across organisations.  This is especially important on this small Island.”</w:t>
      </w:r>
    </w:p>
    <w:p w:rsidR="0074391C" w:rsidRPr="00B13EEE" w:rsidRDefault="0074391C">
      <w:pPr>
        <w:rPr>
          <w:rFonts w:asciiTheme="minorHAnsi" w:hAnsiTheme="minorHAnsi" w:cs="Arial"/>
          <w:sz w:val="22"/>
          <w:szCs w:val="22"/>
        </w:rPr>
      </w:pPr>
    </w:p>
    <w:p w:rsidR="00117EA2" w:rsidRPr="00B13EEE" w:rsidRDefault="0017341E">
      <w:pPr>
        <w:rPr>
          <w:rFonts w:asciiTheme="minorHAnsi" w:hAnsiTheme="minorHAnsi" w:cs="Arial"/>
          <w:sz w:val="22"/>
          <w:szCs w:val="22"/>
        </w:rPr>
      </w:pPr>
      <w:r>
        <w:rPr>
          <w:rFonts w:asciiTheme="minorHAnsi" w:hAnsiTheme="minorHAnsi" w:cs="Arial"/>
          <w:sz w:val="22"/>
          <w:szCs w:val="22"/>
        </w:rPr>
        <w:t>The course is s</w:t>
      </w:r>
      <w:r w:rsidRPr="00B13EEE">
        <w:rPr>
          <w:rFonts w:asciiTheme="minorHAnsi" w:hAnsiTheme="minorHAnsi" w:cs="Arial"/>
          <w:sz w:val="22"/>
          <w:szCs w:val="22"/>
        </w:rPr>
        <w:t>upporting c</w:t>
      </w:r>
      <w:r>
        <w:rPr>
          <w:rFonts w:asciiTheme="minorHAnsi" w:hAnsiTheme="minorHAnsi" w:cs="Arial"/>
          <w:sz w:val="22"/>
          <w:szCs w:val="22"/>
        </w:rPr>
        <w:t>ulture change across the system</w:t>
      </w:r>
      <w:r w:rsidRPr="00B13EEE">
        <w:rPr>
          <w:rFonts w:asciiTheme="minorHAnsi" w:hAnsiTheme="minorHAnsi" w:cs="Arial"/>
          <w:sz w:val="22"/>
          <w:szCs w:val="22"/>
        </w:rPr>
        <w:t xml:space="preserve"> </w:t>
      </w:r>
      <w:r>
        <w:rPr>
          <w:rFonts w:asciiTheme="minorHAnsi" w:hAnsiTheme="minorHAnsi" w:cs="Arial"/>
          <w:sz w:val="22"/>
          <w:szCs w:val="22"/>
        </w:rPr>
        <w:t>and d</w:t>
      </w:r>
      <w:r w:rsidRPr="00B13EEE">
        <w:rPr>
          <w:rFonts w:asciiTheme="minorHAnsi" w:hAnsiTheme="minorHAnsi" w:cs="Arial"/>
          <w:sz w:val="22"/>
          <w:szCs w:val="22"/>
        </w:rPr>
        <w:t>eveloping a ‘common language’.</w:t>
      </w:r>
      <w:r>
        <w:rPr>
          <w:rFonts w:asciiTheme="minorHAnsi" w:hAnsiTheme="minorHAnsi" w:cs="Arial"/>
          <w:sz w:val="22"/>
          <w:szCs w:val="22"/>
        </w:rPr>
        <w:t xml:space="preserve">  Some participants </w:t>
      </w:r>
      <w:r w:rsidR="00F43C36">
        <w:rPr>
          <w:rFonts w:asciiTheme="minorHAnsi" w:hAnsiTheme="minorHAnsi" w:cs="Arial"/>
          <w:sz w:val="22"/>
          <w:szCs w:val="22"/>
        </w:rPr>
        <w:t xml:space="preserve">have embedded the Speed of Trust principles into their own team development programmes and others </w:t>
      </w:r>
      <w:r w:rsidR="00117EA2" w:rsidRPr="00B13EEE">
        <w:rPr>
          <w:rFonts w:asciiTheme="minorHAnsi" w:hAnsiTheme="minorHAnsi" w:cs="Arial"/>
          <w:sz w:val="22"/>
          <w:szCs w:val="22"/>
        </w:rPr>
        <w:t xml:space="preserve">have now trained to be facilitators </w:t>
      </w:r>
      <w:r w:rsidR="00F43C36">
        <w:rPr>
          <w:rFonts w:asciiTheme="minorHAnsi" w:hAnsiTheme="minorHAnsi" w:cs="Arial"/>
          <w:sz w:val="22"/>
          <w:szCs w:val="22"/>
        </w:rPr>
        <w:t xml:space="preserve">for the system wide courses </w:t>
      </w:r>
      <w:r w:rsidR="00117EA2" w:rsidRPr="00B13EEE">
        <w:rPr>
          <w:rFonts w:asciiTheme="minorHAnsi" w:hAnsiTheme="minorHAnsi" w:cs="Arial"/>
          <w:sz w:val="22"/>
          <w:szCs w:val="22"/>
        </w:rPr>
        <w:t xml:space="preserve">to </w:t>
      </w:r>
      <w:r w:rsidR="00F43C36">
        <w:rPr>
          <w:rFonts w:asciiTheme="minorHAnsi" w:hAnsiTheme="minorHAnsi" w:cs="Arial"/>
          <w:sz w:val="22"/>
          <w:szCs w:val="22"/>
        </w:rPr>
        <w:t>enable</w:t>
      </w:r>
      <w:r w:rsidR="00117EA2" w:rsidRPr="00B13EEE">
        <w:rPr>
          <w:rFonts w:asciiTheme="minorHAnsi" w:hAnsiTheme="minorHAnsi" w:cs="Arial"/>
          <w:sz w:val="22"/>
          <w:szCs w:val="22"/>
        </w:rPr>
        <w:t xml:space="preserve"> a sustainable </w:t>
      </w:r>
      <w:r w:rsidR="00F43C36">
        <w:rPr>
          <w:rFonts w:asciiTheme="minorHAnsi" w:hAnsiTheme="minorHAnsi" w:cs="Arial"/>
          <w:sz w:val="22"/>
          <w:szCs w:val="22"/>
        </w:rPr>
        <w:t>provision for the future</w:t>
      </w:r>
      <w:r w:rsidR="00117EA2" w:rsidRPr="00B13EEE">
        <w:rPr>
          <w:rFonts w:asciiTheme="minorHAnsi" w:hAnsiTheme="minorHAnsi" w:cs="Arial"/>
          <w:sz w:val="22"/>
          <w:szCs w:val="22"/>
        </w:rPr>
        <w:t xml:space="preserve">.  </w:t>
      </w:r>
    </w:p>
    <w:p w:rsidR="002C26EA" w:rsidRPr="00B13EEE" w:rsidRDefault="002C26EA">
      <w:pPr>
        <w:rPr>
          <w:rFonts w:asciiTheme="minorHAnsi" w:hAnsiTheme="minorHAnsi" w:cs="Arial"/>
          <w:sz w:val="22"/>
          <w:szCs w:val="22"/>
        </w:rPr>
      </w:pPr>
    </w:p>
    <w:p w:rsidR="002C26EA" w:rsidRPr="00B13EEE" w:rsidRDefault="002C26EA">
      <w:pPr>
        <w:rPr>
          <w:rFonts w:asciiTheme="minorHAnsi" w:hAnsiTheme="minorHAnsi" w:cs="Arial"/>
          <w:sz w:val="22"/>
          <w:szCs w:val="22"/>
        </w:rPr>
      </w:pPr>
      <w:r w:rsidRPr="00B13EEE">
        <w:rPr>
          <w:rFonts w:asciiTheme="minorHAnsi" w:hAnsiTheme="minorHAnsi" w:cs="Arial"/>
          <w:sz w:val="22"/>
          <w:szCs w:val="22"/>
        </w:rPr>
        <w:t xml:space="preserve">We have </w:t>
      </w:r>
      <w:r w:rsidR="00491C35">
        <w:rPr>
          <w:rFonts w:asciiTheme="minorHAnsi" w:hAnsiTheme="minorHAnsi" w:cs="Arial"/>
          <w:sz w:val="22"/>
          <w:szCs w:val="22"/>
        </w:rPr>
        <w:t>received</w:t>
      </w:r>
      <w:r w:rsidRPr="00B13EEE">
        <w:rPr>
          <w:rFonts w:asciiTheme="minorHAnsi" w:hAnsiTheme="minorHAnsi" w:cs="Arial"/>
          <w:sz w:val="22"/>
          <w:szCs w:val="22"/>
        </w:rPr>
        <w:t xml:space="preserve"> interest fro</w:t>
      </w:r>
      <w:r w:rsidR="00491C35">
        <w:rPr>
          <w:rFonts w:asciiTheme="minorHAnsi" w:hAnsiTheme="minorHAnsi" w:cs="Arial"/>
          <w:sz w:val="22"/>
          <w:szCs w:val="22"/>
        </w:rPr>
        <w:t>m others working in Health and Social Care S</w:t>
      </w:r>
      <w:r w:rsidRPr="00B13EEE">
        <w:rPr>
          <w:rFonts w:asciiTheme="minorHAnsi" w:hAnsiTheme="minorHAnsi" w:cs="Arial"/>
          <w:sz w:val="22"/>
          <w:szCs w:val="22"/>
        </w:rPr>
        <w:t>ystems</w:t>
      </w:r>
      <w:r w:rsidR="00491C35">
        <w:rPr>
          <w:rFonts w:asciiTheme="minorHAnsi" w:hAnsiTheme="minorHAnsi" w:cs="Arial"/>
          <w:sz w:val="22"/>
          <w:szCs w:val="22"/>
        </w:rPr>
        <w:t xml:space="preserve"> across the UK</w:t>
      </w:r>
      <w:r w:rsidRPr="00B13EEE">
        <w:rPr>
          <w:rFonts w:asciiTheme="minorHAnsi" w:hAnsiTheme="minorHAnsi" w:cs="Arial"/>
          <w:sz w:val="22"/>
          <w:szCs w:val="22"/>
        </w:rPr>
        <w:t xml:space="preserve"> who are considering embedding Speed of Trust training into their development plans.</w:t>
      </w:r>
    </w:p>
    <w:p w:rsidR="002C26EA" w:rsidRPr="00B13EEE" w:rsidRDefault="002C26EA">
      <w:pPr>
        <w:rPr>
          <w:rFonts w:asciiTheme="minorHAnsi" w:hAnsiTheme="minorHAnsi" w:cs="Arial"/>
          <w:sz w:val="22"/>
          <w:szCs w:val="22"/>
        </w:rPr>
      </w:pPr>
    </w:p>
    <w:p w:rsidR="001F2633" w:rsidRPr="006757A2" w:rsidRDefault="006757A2">
      <w:pPr>
        <w:rPr>
          <w:rFonts w:asciiTheme="minorHAnsi" w:hAnsiTheme="minorHAnsi" w:cs="Arial"/>
          <w:sz w:val="28"/>
          <w:szCs w:val="22"/>
          <w:u w:val="single"/>
        </w:rPr>
      </w:pPr>
      <w:r>
        <w:rPr>
          <w:rFonts w:asciiTheme="minorHAnsi" w:hAnsiTheme="minorHAnsi" w:cs="Arial"/>
          <w:sz w:val="28"/>
          <w:szCs w:val="22"/>
          <w:u w:val="single"/>
        </w:rPr>
        <w:t>Lessons learnt</w:t>
      </w:r>
    </w:p>
    <w:p w:rsidR="001F2633" w:rsidRPr="00B13EEE" w:rsidRDefault="0092295C">
      <w:pPr>
        <w:rPr>
          <w:rFonts w:asciiTheme="minorHAnsi" w:hAnsiTheme="minorHAnsi" w:cs="Arial"/>
          <w:sz w:val="22"/>
          <w:szCs w:val="22"/>
        </w:rPr>
      </w:pPr>
      <w:r w:rsidRPr="00B13EEE">
        <w:rPr>
          <w:rFonts w:asciiTheme="minorHAnsi" w:hAnsiTheme="minorHAnsi"/>
          <w:noProof/>
          <w:sz w:val="22"/>
          <w:szCs w:val="22"/>
          <w:lang w:eastAsia="en-GB"/>
        </w:rPr>
        <w:lastRenderedPageBreak/>
        <w:drawing>
          <wp:anchor distT="0" distB="0" distL="114300" distR="114300" simplePos="0" relativeHeight="251660288" behindDoc="1" locked="0" layoutInCell="1" allowOverlap="1" wp14:anchorId="39887A8C" wp14:editId="43D21FA8">
            <wp:simplePos x="0" y="0"/>
            <wp:positionH relativeFrom="column">
              <wp:posOffset>4257675</wp:posOffset>
            </wp:positionH>
            <wp:positionV relativeFrom="paragraph">
              <wp:posOffset>406400</wp:posOffset>
            </wp:positionV>
            <wp:extent cx="1600200" cy="1790700"/>
            <wp:effectExtent l="0" t="0" r="0" b="0"/>
            <wp:wrapTight wrapText="bothSides">
              <wp:wrapPolygon edited="0">
                <wp:start x="0" y="0"/>
                <wp:lineTo x="0" y="21370"/>
                <wp:lineTo x="21343" y="21370"/>
                <wp:lineTo x="21343" y="0"/>
                <wp:lineTo x="0" y="0"/>
              </wp:wrapPolygon>
            </wp:wrapTight>
            <wp:docPr id="490" name="LEA150245_LSOT_3.0_PPT_PROJECTION_[v3.2.8]_115.jpg"/>
            <wp:cNvGraphicFramePr/>
            <a:graphic xmlns:a="http://schemas.openxmlformats.org/drawingml/2006/main">
              <a:graphicData uri="http://schemas.openxmlformats.org/drawingml/2006/picture">
                <pic:pic xmlns:pic="http://schemas.openxmlformats.org/drawingml/2006/picture">
                  <pic:nvPicPr>
                    <pic:cNvPr id="490" name="LEA150245_LSOT_3.0_PPT_PROJECTION_[v3.2.8]_115.jpg"/>
                    <pic:cNvPicPr/>
                  </pic:nvPicPr>
                  <pic:blipFill rotWithShape="1">
                    <a:blip r:embed="rId12" cstate="print">
                      <a:extLst>
                        <a:ext uri="{28A0092B-C50C-407E-A947-70E740481C1C}">
                          <a14:useLocalDpi xmlns:a14="http://schemas.microsoft.com/office/drawing/2010/main" val="0"/>
                        </a:ext>
                      </a:extLst>
                    </a:blip>
                    <a:srcRect l="47893" t="21229" r="5534" b="9182"/>
                    <a:stretch/>
                  </pic:blipFill>
                  <pic:spPr bwMode="auto">
                    <a:xfrm>
                      <a:off x="0" y="0"/>
                      <a:ext cx="1600200" cy="179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2633" w:rsidRPr="00B13EEE">
        <w:rPr>
          <w:rFonts w:asciiTheme="minorHAnsi" w:hAnsiTheme="minorHAnsi" w:cs="Arial"/>
          <w:sz w:val="22"/>
          <w:szCs w:val="22"/>
        </w:rPr>
        <w:t xml:space="preserve">The course has proven benefits for those working across the system in enabling people to develop, build and restore trust using the tools and techniques provided.  Improved communication and being able to have effective difficult conversations have also been </w:t>
      </w:r>
      <w:r w:rsidR="00491C35" w:rsidRPr="00B13EEE">
        <w:rPr>
          <w:rFonts w:asciiTheme="minorHAnsi" w:hAnsiTheme="minorHAnsi" w:cs="Arial"/>
          <w:sz w:val="22"/>
          <w:szCs w:val="22"/>
        </w:rPr>
        <w:t>important</w:t>
      </w:r>
      <w:r w:rsidR="001F2633" w:rsidRPr="00B13EEE">
        <w:rPr>
          <w:rFonts w:asciiTheme="minorHAnsi" w:hAnsiTheme="minorHAnsi" w:cs="Arial"/>
          <w:sz w:val="22"/>
          <w:szCs w:val="22"/>
        </w:rPr>
        <w:t xml:space="preserve"> lessons learnt.</w:t>
      </w:r>
    </w:p>
    <w:p w:rsidR="0092295C" w:rsidRPr="00B13EEE" w:rsidRDefault="0092295C">
      <w:pPr>
        <w:rPr>
          <w:rFonts w:asciiTheme="minorHAnsi" w:hAnsiTheme="minorHAnsi" w:cs="Arial"/>
          <w:sz w:val="22"/>
          <w:szCs w:val="22"/>
        </w:rPr>
      </w:pPr>
    </w:p>
    <w:p w:rsidR="0092295C" w:rsidRPr="00B13EEE" w:rsidRDefault="0092295C">
      <w:pPr>
        <w:rPr>
          <w:rFonts w:asciiTheme="minorHAnsi" w:hAnsiTheme="minorHAnsi" w:cs="Arial"/>
          <w:sz w:val="22"/>
          <w:szCs w:val="22"/>
        </w:rPr>
      </w:pPr>
      <w:r w:rsidRPr="00B13EEE">
        <w:rPr>
          <w:rFonts w:asciiTheme="minorHAnsi" w:hAnsiTheme="minorHAnsi" w:cs="Arial"/>
          <w:sz w:val="22"/>
          <w:szCs w:val="22"/>
        </w:rPr>
        <w:t xml:space="preserve">The trust action cards have proven to be invaluable, with many participants reporting that they carry them around to either use themselves or </w:t>
      </w:r>
      <w:r w:rsidR="007B7A3B">
        <w:rPr>
          <w:rFonts w:asciiTheme="minorHAnsi" w:hAnsiTheme="minorHAnsi" w:cs="Arial"/>
          <w:sz w:val="22"/>
          <w:szCs w:val="22"/>
        </w:rPr>
        <w:t>share with</w:t>
      </w:r>
      <w:r w:rsidRPr="00B13EEE">
        <w:rPr>
          <w:rFonts w:asciiTheme="minorHAnsi" w:hAnsiTheme="minorHAnsi" w:cs="Arial"/>
          <w:sz w:val="22"/>
          <w:szCs w:val="22"/>
        </w:rPr>
        <w:t xml:space="preserve"> others.</w:t>
      </w:r>
      <w:r w:rsidRPr="00B13EEE">
        <w:rPr>
          <w:rFonts w:asciiTheme="minorHAnsi" w:hAnsiTheme="minorHAnsi"/>
          <w:noProof/>
          <w:sz w:val="22"/>
          <w:szCs w:val="22"/>
          <w:lang w:eastAsia="en-GB"/>
        </w:rPr>
        <w:t xml:space="preserve"> </w:t>
      </w:r>
      <w:r w:rsidR="00C33DA0" w:rsidRPr="00B13EEE">
        <w:rPr>
          <w:rFonts w:asciiTheme="minorHAnsi" w:hAnsiTheme="minorHAnsi"/>
          <w:noProof/>
          <w:sz w:val="22"/>
          <w:szCs w:val="22"/>
          <w:lang w:eastAsia="en-GB"/>
        </w:rPr>
        <w:t xml:space="preserve"> </w:t>
      </w:r>
      <w:r w:rsidR="00C33DA0" w:rsidRPr="00B13EEE">
        <w:rPr>
          <w:rFonts w:asciiTheme="minorHAnsi" w:hAnsiTheme="minorHAnsi" w:cs="Arial"/>
          <w:sz w:val="22"/>
          <w:szCs w:val="22"/>
        </w:rPr>
        <w:t>They have used the cards to prepare for conversations as well as writing emails.</w:t>
      </w:r>
    </w:p>
    <w:p w:rsidR="001F2633" w:rsidRPr="00B13EEE" w:rsidRDefault="001F2633">
      <w:pPr>
        <w:rPr>
          <w:rFonts w:asciiTheme="minorHAnsi" w:hAnsiTheme="minorHAnsi" w:cs="Arial"/>
          <w:sz w:val="22"/>
          <w:szCs w:val="22"/>
        </w:rPr>
      </w:pPr>
    </w:p>
    <w:p w:rsidR="00F43C36" w:rsidRDefault="001F2633" w:rsidP="00F514FA">
      <w:pPr>
        <w:rPr>
          <w:rFonts w:asciiTheme="minorHAnsi" w:hAnsiTheme="minorHAnsi" w:cs="Arial"/>
          <w:sz w:val="22"/>
          <w:szCs w:val="22"/>
        </w:rPr>
      </w:pPr>
      <w:r w:rsidRPr="00B13EEE">
        <w:rPr>
          <w:rFonts w:asciiTheme="minorHAnsi" w:hAnsiTheme="minorHAnsi" w:cs="Arial"/>
          <w:sz w:val="22"/>
          <w:szCs w:val="22"/>
        </w:rPr>
        <w:t>In addition, the strategy to have attendees from across the system learning in mixed groups has proven to enable networks and good working relationships to be developed</w:t>
      </w:r>
      <w:r w:rsidR="007B7A3B">
        <w:rPr>
          <w:rFonts w:asciiTheme="minorHAnsi" w:hAnsiTheme="minorHAnsi" w:cs="Arial"/>
          <w:sz w:val="22"/>
          <w:szCs w:val="22"/>
        </w:rPr>
        <w:t xml:space="preserve">, </w:t>
      </w:r>
      <w:r w:rsidRPr="00B13EEE">
        <w:rPr>
          <w:rFonts w:asciiTheme="minorHAnsi" w:hAnsiTheme="minorHAnsi" w:cs="Arial"/>
          <w:sz w:val="22"/>
          <w:szCs w:val="22"/>
        </w:rPr>
        <w:t xml:space="preserve"> as well as for people to be able to find out what it’s like for others who are working in different areas</w:t>
      </w:r>
      <w:r w:rsidR="006D23BE">
        <w:rPr>
          <w:rFonts w:asciiTheme="minorHAnsi" w:hAnsiTheme="minorHAnsi" w:cs="Arial"/>
          <w:sz w:val="22"/>
          <w:szCs w:val="22"/>
        </w:rPr>
        <w:t xml:space="preserve">.  </w:t>
      </w:r>
    </w:p>
    <w:p w:rsidR="006D23BE" w:rsidRDefault="006D23BE" w:rsidP="00F514FA">
      <w:pPr>
        <w:rPr>
          <w:rFonts w:asciiTheme="minorHAnsi" w:hAnsiTheme="minorHAnsi" w:cs="Arial"/>
          <w:sz w:val="22"/>
          <w:szCs w:val="22"/>
        </w:rPr>
      </w:pPr>
    </w:p>
    <w:p w:rsidR="00A13CF8" w:rsidRPr="00B13EEE" w:rsidRDefault="00D6500B" w:rsidP="00F514FA">
      <w:pPr>
        <w:rPr>
          <w:rFonts w:asciiTheme="minorHAnsi" w:hAnsiTheme="minorHAnsi" w:cs="Arial"/>
          <w:sz w:val="22"/>
          <w:szCs w:val="22"/>
        </w:rPr>
      </w:pPr>
      <w:r w:rsidRPr="00D6500B">
        <w:rPr>
          <w:rFonts w:asciiTheme="minorHAnsi" w:hAnsiTheme="minorHAnsi" w:cs="Arial"/>
          <w:b/>
          <w:noProof/>
          <w:sz w:val="22"/>
          <w:szCs w:val="22"/>
          <w:lang w:eastAsia="en-GB"/>
        </w:rPr>
        <mc:AlternateContent>
          <mc:Choice Requires="wps">
            <w:drawing>
              <wp:anchor distT="0" distB="0" distL="114300" distR="114300" simplePos="0" relativeHeight="251674624" behindDoc="0" locked="0" layoutInCell="1" allowOverlap="1" wp14:editId="36B11C9B">
                <wp:simplePos x="0" y="0"/>
                <wp:positionH relativeFrom="column">
                  <wp:posOffset>-668020</wp:posOffset>
                </wp:positionH>
                <wp:positionV relativeFrom="paragraph">
                  <wp:posOffset>788670</wp:posOffset>
                </wp:positionV>
                <wp:extent cx="1085850" cy="1403985"/>
                <wp:effectExtent l="0" t="0" r="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noFill/>
                          <a:miter lim="800000"/>
                          <a:headEnd/>
                          <a:tailEnd/>
                        </a:ln>
                      </wps:spPr>
                      <wps:txbx>
                        <w:txbxContent>
                          <w:p w:rsidR="00D6500B" w:rsidRPr="00D6500B" w:rsidRDefault="00D6500B">
                            <w:pPr>
                              <w:rPr>
                                <w:rFonts w:asciiTheme="minorHAnsi" w:hAnsiTheme="minorHAnsi"/>
                                <w:sz w:val="18"/>
                              </w:rPr>
                            </w:pPr>
                            <w:r w:rsidRPr="00D6500B">
                              <w:rPr>
                                <w:rFonts w:asciiTheme="minorHAnsi" w:hAnsiTheme="minorHAnsi"/>
                                <w:sz w:val="18"/>
                              </w:rPr>
                              <w:t>V1 20.05.2016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2.6pt;margin-top:62.1pt;width:85.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" stroked="f">
                <v:textbox style="mso-fit-shape-to-text:t">
                  <w:txbxContent>
                    <w:p w:rsidR="00D6500B" w:rsidRPr="00D6500B" w:rsidRDefault="00D6500B">
                      <w:pPr>
                        <w:rPr>
                          <w:rFonts w:asciiTheme="minorHAnsi" w:hAnsiTheme="minorHAnsi"/>
                          <w:sz w:val="18"/>
                        </w:rPr>
                      </w:pPr>
                      <w:r w:rsidRPr="00D6500B">
                        <w:rPr>
                          <w:rFonts w:asciiTheme="minorHAnsi" w:hAnsiTheme="minorHAnsi"/>
                          <w:sz w:val="18"/>
                        </w:rPr>
                        <w:t>V1 20.05.2016</w:t>
                      </w:r>
                    </w:p>
                  </w:txbxContent>
                </v:textbox>
              </v:shape>
            </w:pict>
          </mc:Fallback>
        </mc:AlternateContent>
      </w:r>
      <w:r w:rsidR="00BF5D1F">
        <w:rPr>
          <w:noProof/>
          <w:lang w:eastAsia="en-GB"/>
        </w:rPr>
        <w:drawing>
          <wp:anchor distT="0" distB="0" distL="114300" distR="114300" simplePos="0" relativeHeight="251668480" behindDoc="1" locked="0" layoutInCell="1" allowOverlap="1" wp14:anchorId="535E4B2E" wp14:editId="637711DB">
            <wp:simplePos x="0" y="0"/>
            <wp:positionH relativeFrom="column">
              <wp:posOffset>152400</wp:posOffset>
            </wp:positionH>
            <wp:positionV relativeFrom="paragraph">
              <wp:posOffset>582930</wp:posOffset>
            </wp:positionV>
            <wp:extent cx="5731510" cy="262890"/>
            <wp:effectExtent l="0" t="0" r="2540" b="3810"/>
            <wp:wrapTight wrapText="bothSides">
              <wp:wrapPolygon edited="0">
                <wp:start x="0" y="0"/>
                <wp:lineTo x="0" y="20348"/>
                <wp:lineTo x="21538" y="20348"/>
                <wp:lineTo x="21538" y="0"/>
                <wp:lineTo x="0" y="0"/>
              </wp:wrapPolygon>
            </wp:wrapTight>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757A2" w:rsidRPr="00F43C36">
        <w:rPr>
          <w:rFonts w:asciiTheme="minorHAnsi" w:hAnsiTheme="minorHAnsi" w:cs="Arial"/>
          <w:b/>
          <w:sz w:val="22"/>
          <w:szCs w:val="22"/>
        </w:rPr>
        <w:t xml:space="preserve">Key Contact: </w:t>
      </w:r>
      <w:r w:rsidR="00FB588C">
        <w:rPr>
          <w:rFonts w:asciiTheme="minorHAnsi" w:hAnsiTheme="minorHAnsi" w:cs="Arial"/>
          <w:b/>
          <w:sz w:val="22"/>
          <w:szCs w:val="22"/>
        </w:rPr>
        <w:t xml:space="preserve">  </w:t>
      </w:r>
      <w:r w:rsidR="00F43C36">
        <w:rPr>
          <w:rFonts w:asciiTheme="minorHAnsi" w:hAnsiTheme="minorHAnsi" w:cs="Arial"/>
          <w:sz w:val="22"/>
          <w:szCs w:val="22"/>
        </w:rPr>
        <w:t xml:space="preserve">Jacqui Skeel, MLAFL Workforce Development Lead  -  </w:t>
      </w:r>
      <w:hyperlink r:id="rId13" w:history="1">
        <w:r w:rsidR="00F43C36" w:rsidRPr="008D435C">
          <w:rPr>
            <w:rStyle w:val="Hyperlink"/>
            <w:rFonts w:asciiTheme="minorHAnsi" w:hAnsiTheme="minorHAnsi" w:cs="Arial"/>
            <w:sz w:val="22"/>
            <w:szCs w:val="22"/>
          </w:rPr>
          <w:t>jacqui.skeel@iow.nhs.uk</w:t>
        </w:r>
      </w:hyperlink>
      <w:r w:rsidR="008F1BAD" w:rsidRPr="00B13EEE">
        <w:rPr>
          <w:rFonts w:asciiTheme="minorHAnsi" w:hAnsiTheme="minorHAnsi"/>
          <w:noProof/>
          <w:sz w:val="22"/>
          <w:szCs w:val="22"/>
          <w:lang w:eastAsia="en-GB"/>
        </w:rPr>
        <mc:AlternateContent>
          <mc:Choice Requires="wps">
            <w:drawing>
              <wp:anchor distT="0" distB="0" distL="114300" distR="114300" simplePos="0" relativeHeight="251659264" behindDoc="0" locked="0" layoutInCell="1" allowOverlap="1" wp14:anchorId="2829521D" wp14:editId="543FE00D">
                <wp:simplePos x="0" y="0"/>
                <wp:positionH relativeFrom="column">
                  <wp:posOffset>2828925</wp:posOffset>
                </wp:positionH>
                <wp:positionV relativeFrom="paragraph">
                  <wp:posOffset>1244600</wp:posOffset>
                </wp:positionV>
                <wp:extent cx="781050" cy="238125"/>
                <wp:effectExtent l="0" t="0" r="0" b="9525"/>
                <wp:wrapNone/>
                <wp:docPr id="3" name="Rectangle 3"/>
                <wp:cNvGraphicFramePr/>
                <a:graphic xmlns:a="http://schemas.openxmlformats.org/drawingml/2006/main">
                  <a:graphicData uri="http://schemas.microsoft.com/office/word/2010/wordprocessingShape">
                    <wps:wsp>
                      <wps:cNvSpPr/>
                      <wps:spPr>
                        <a:xfrm>
                          <a:off x="0" y="0"/>
                          <a:ext cx="7810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25608" id="Rectangle 3" o:spid="_x0000_s1026" style="position:absolute;margin-left:222.75pt;margin-top:98pt;width:61.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" fillcolor="white [3212]" stroked="f" strokeweight="2pt"/>
            </w:pict>
          </mc:Fallback>
        </mc:AlternateContent>
      </w:r>
    </w:p>
    <w:sectPr w:rsidR="00A13CF8" w:rsidRPr="00B13EEE" w:rsidSect="00F43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D70" w:rsidRDefault="004B2D70" w:rsidP="00F43C36">
      <w:r>
        <w:separator/>
      </w:r>
    </w:p>
  </w:endnote>
  <w:endnote w:type="continuationSeparator" w:id="0">
    <w:p w:rsidR="004B2D70" w:rsidRDefault="004B2D70" w:rsidP="00F4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D70" w:rsidRDefault="004B2D70" w:rsidP="00F43C36">
      <w:r>
        <w:separator/>
      </w:r>
    </w:p>
  </w:footnote>
  <w:footnote w:type="continuationSeparator" w:id="0">
    <w:p w:rsidR="004B2D70" w:rsidRDefault="004B2D70" w:rsidP="00F4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095"/>
    <w:multiLevelType w:val="hybridMultilevel"/>
    <w:tmpl w:val="B6822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63"/>
    <w:rsid w:val="000051B5"/>
    <w:rsid w:val="00010744"/>
    <w:rsid w:val="0001123D"/>
    <w:rsid w:val="0001550A"/>
    <w:rsid w:val="00024B02"/>
    <w:rsid w:val="0002516A"/>
    <w:rsid w:val="000259FF"/>
    <w:rsid w:val="00031053"/>
    <w:rsid w:val="00033A76"/>
    <w:rsid w:val="00034E13"/>
    <w:rsid w:val="00035A9D"/>
    <w:rsid w:val="000375E6"/>
    <w:rsid w:val="000441A3"/>
    <w:rsid w:val="00045AA1"/>
    <w:rsid w:val="00046C6E"/>
    <w:rsid w:val="000663CB"/>
    <w:rsid w:val="0006734A"/>
    <w:rsid w:val="00074F79"/>
    <w:rsid w:val="000818B2"/>
    <w:rsid w:val="000843D7"/>
    <w:rsid w:val="00086F9F"/>
    <w:rsid w:val="000875A3"/>
    <w:rsid w:val="000925C1"/>
    <w:rsid w:val="00092F85"/>
    <w:rsid w:val="0009516F"/>
    <w:rsid w:val="000A121C"/>
    <w:rsid w:val="000A584B"/>
    <w:rsid w:val="000A6875"/>
    <w:rsid w:val="000B0BC5"/>
    <w:rsid w:val="000B1DC9"/>
    <w:rsid w:val="000B2F35"/>
    <w:rsid w:val="000B35DD"/>
    <w:rsid w:val="000C0550"/>
    <w:rsid w:val="000C1EFA"/>
    <w:rsid w:val="000C3689"/>
    <w:rsid w:val="000C5798"/>
    <w:rsid w:val="000D0943"/>
    <w:rsid w:val="000D0E43"/>
    <w:rsid w:val="000D5B34"/>
    <w:rsid w:val="000D6C5F"/>
    <w:rsid w:val="000D6E89"/>
    <w:rsid w:val="000E1BBF"/>
    <w:rsid w:val="000E44CC"/>
    <w:rsid w:val="000E4652"/>
    <w:rsid w:val="000E4848"/>
    <w:rsid w:val="000E7DF9"/>
    <w:rsid w:val="000F035E"/>
    <w:rsid w:val="000F121B"/>
    <w:rsid w:val="00107822"/>
    <w:rsid w:val="001119FC"/>
    <w:rsid w:val="00114191"/>
    <w:rsid w:val="00117EA2"/>
    <w:rsid w:val="0012414E"/>
    <w:rsid w:val="00133CA2"/>
    <w:rsid w:val="00136064"/>
    <w:rsid w:val="00147E5E"/>
    <w:rsid w:val="001523FD"/>
    <w:rsid w:val="001534F0"/>
    <w:rsid w:val="001626C2"/>
    <w:rsid w:val="00167216"/>
    <w:rsid w:val="00172171"/>
    <w:rsid w:val="0017341E"/>
    <w:rsid w:val="00187845"/>
    <w:rsid w:val="001958ED"/>
    <w:rsid w:val="001966E4"/>
    <w:rsid w:val="00197206"/>
    <w:rsid w:val="00197FE7"/>
    <w:rsid w:val="001A3362"/>
    <w:rsid w:val="001A71BC"/>
    <w:rsid w:val="001A7391"/>
    <w:rsid w:val="001A7F75"/>
    <w:rsid w:val="001B2098"/>
    <w:rsid w:val="001C5821"/>
    <w:rsid w:val="001D06B0"/>
    <w:rsid w:val="001D3125"/>
    <w:rsid w:val="001D6A4E"/>
    <w:rsid w:val="001E51F3"/>
    <w:rsid w:val="001E7995"/>
    <w:rsid w:val="001F2633"/>
    <w:rsid w:val="001F4433"/>
    <w:rsid w:val="00206142"/>
    <w:rsid w:val="00206B26"/>
    <w:rsid w:val="00214723"/>
    <w:rsid w:val="002147DA"/>
    <w:rsid w:val="00214834"/>
    <w:rsid w:val="00217776"/>
    <w:rsid w:val="0022511D"/>
    <w:rsid w:val="00227C6B"/>
    <w:rsid w:val="0023245D"/>
    <w:rsid w:val="00236FFF"/>
    <w:rsid w:val="0024084E"/>
    <w:rsid w:val="00240B16"/>
    <w:rsid w:val="002417A0"/>
    <w:rsid w:val="00242D78"/>
    <w:rsid w:val="0024490E"/>
    <w:rsid w:val="002604B7"/>
    <w:rsid w:val="00263421"/>
    <w:rsid w:val="002656B6"/>
    <w:rsid w:val="00267389"/>
    <w:rsid w:val="002723AE"/>
    <w:rsid w:val="0027639C"/>
    <w:rsid w:val="002770E9"/>
    <w:rsid w:val="002843B5"/>
    <w:rsid w:val="00286402"/>
    <w:rsid w:val="0028731F"/>
    <w:rsid w:val="00295D23"/>
    <w:rsid w:val="002963D0"/>
    <w:rsid w:val="00297EF9"/>
    <w:rsid w:val="002A3419"/>
    <w:rsid w:val="002A5B07"/>
    <w:rsid w:val="002A7E9D"/>
    <w:rsid w:val="002B5BED"/>
    <w:rsid w:val="002C0290"/>
    <w:rsid w:val="002C04C9"/>
    <w:rsid w:val="002C26EA"/>
    <w:rsid w:val="002C5CC6"/>
    <w:rsid w:val="002D09A3"/>
    <w:rsid w:val="002D6184"/>
    <w:rsid w:val="002E0B9C"/>
    <w:rsid w:val="002E5652"/>
    <w:rsid w:val="002E69E2"/>
    <w:rsid w:val="002F10AA"/>
    <w:rsid w:val="00311601"/>
    <w:rsid w:val="003207E6"/>
    <w:rsid w:val="00323CF1"/>
    <w:rsid w:val="0033108B"/>
    <w:rsid w:val="00332563"/>
    <w:rsid w:val="00333FBB"/>
    <w:rsid w:val="0033734B"/>
    <w:rsid w:val="00346FED"/>
    <w:rsid w:val="00357719"/>
    <w:rsid w:val="00360A84"/>
    <w:rsid w:val="00365CF2"/>
    <w:rsid w:val="0037231E"/>
    <w:rsid w:val="00384964"/>
    <w:rsid w:val="00384B9B"/>
    <w:rsid w:val="00385A48"/>
    <w:rsid w:val="003933FE"/>
    <w:rsid w:val="003A4255"/>
    <w:rsid w:val="003A5EF6"/>
    <w:rsid w:val="003A7870"/>
    <w:rsid w:val="003C0E92"/>
    <w:rsid w:val="003D296C"/>
    <w:rsid w:val="003D34BF"/>
    <w:rsid w:val="003D5FFD"/>
    <w:rsid w:val="003D7AE1"/>
    <w:rsid w:val="003F146F"/>
    <w:rsid w:val="003F41B8"/>
    <w:rsid w:val="003F5ED1"/>
    <w:rsid w:val="00410C21"/>
    <w:rsid w:val="004124C8"/>
    <w:rsid w:val="0041751C"/>
    <w:rsid w:val="0042557B"/>
    <w:rsid w:val="0043068C"/>
    <w:rsid w:val="00443BA4"/>
    <w:rsid w:val="00446981"/>
    <w:rsid w:val="0045062C"/>
    <w:rsid w:val="00455D0D"/>
    <w:rsid w:val="00462D3D"/>
    <w:rsid w:val="00467241"/>
    <w:rsid w:val="0047573B"/>
    <w:rsid w:val="00476D94"/>
    <w:rsid w:val="00477B29"/>
    <w:rsid w:val="004801F2"/>
    <w:rsid w:val="004832FA"/>
    <w:rsid w:val="00491C35"/>
    <w:rsid w:val="0049604D"/>
    <w:rsid w:val="004B0E67"/>
    <w:rsid w:val="004B290A"/>
    <w:rsid w:val="004B2D70"/>
    <w:rsid w:val="004B4683"/>
    <w:rsid w:val="004C1DE4"/>
    <w:rsid w:val="004C24D9"/>
    <w:rsid w:val="004C3093"/>
    <w:rsid w:val="004C3E8E"/>
    <w:rsid w:val="004C5283"/>
    <w:rsid w:val="004D06F4"/>
    <w:rsid w:val="004D08E5"/>
    <w:rsid w:val="004D3D06"/>
    <w:rsid w:val="004E3360"/>
    <w:rsid w:val="004E44F5"/>
    <w:rsid w:val="004E46BF"/>
    <w:rsid w:val="004F048D"/>
    <w:rsid w:val="004F2DFE"/>
    <w:rsid w:val="004F47EF"/>
    <w:rsid w:val="004F5FE0"/>
    <w:rsid w:val="004F6395"/>
    <w:rsid w:val="004F7653"/>
    <w:rsid w:val="005112E3"/>
    <w:rsid w:val="005134CD"/>
    <w:rsid w:val="00513694"/>
    <w:rsid w:val="00520ECD"/>
    <w:rsid w:val="00521D35"/>
    <w:rsid w:val="0052313C"/>
    <w:rsid w:val="00526B7B"/>
    <w:rsid w:val="005309F9"/>
    <w:rsid w:val="005422C4"/>
    <w:rsid w:val="005536C6"/>
    <w:rsid w:val="00554704"/>
    <w:rsid w:val="005561DA"/>
    <w:rsid w:val="00556721"/>
    <w:rsid w:val="00560829"/>
    <w:rsid w:val="00560DF8"/>
    <w:rsid w:val="00564CC1"/>
    <w:rsid w:val="005668AA"/>
    <w:rsid w:val="00572329"/>
    <w:rsid w:val="005804CA"/>
    <w:rsid w:val="00590550"/>
    <w:rsid w:val="00590C44"/>
    <w:rsid w:val="00596519"/>
    <w:rsid w:val="005B1D65"/>
    <w:rsid w:val="005B23E1"/>
    <w:rsid w:val="005B3D19"/>
    <w:rsid w:val="005B42F9"/>
    <w:rsid w:val="005B4F2F"/>
    <w:rsid w:val="005B5F15"/>
    <w:rsid w:val="005B7DC8"/>
    <w:rsid w:val="005C260A"/>
    <w:rsid w:val="005C5AEE"/>
    <w:rsid w:val="005D0A4B"/>
    <w:rsid w:val="005E1879"/>
    <w:rsid w:val="005E1CE3"/>
    <w:rsid w:val="005E3118"/>
    <w:rsid w:val="005E3FD2"/>
    <w:rsid w:val="005E6ACF"/>
    <w:rsid w:val="005F0592"/>
    <w:rsid w:val="005F7712"/>
    <w:rsid w:val="00602779"/>
    <w:rsid w:val="006051D3"/>
    <w:rsid w:val="00610C8A"/>
    <w:rsid w:val="00614053"/>
    <w:rsid w:val="006167E9"/>
    <w:rsid w:val="00622B13"/>
    <w:rsid w:val="0063008E"/>
    <w:rsid w:val="0063104D"/>
    <w:rsid w:val="0063141C"/>
    <w:rsid w:val="00634C06"/>
    <w:rsid w:val="00643404"/>
    <w:rsid w:val="006543FD"/>
    <w:rsid w:val="00656418"/>
    <w:rsid w:val="00663AB1"/>
    <w:rsid w:val="00666A8E"/>
    <w:rsid w:val="00674C38"/>
    <w:rsid w:val="00674C54"/>
    <w:rsid w:val="006757A2"/>
    <w:rsid w:val="00677D58"/>
    <w:rsid w:val="0068272D"/>
    <w:rsid w:val="0068328F"/>
    <w:rsid w:val="00684532"/>
    <w:rsid w:val="00696E6F"/>
    <w:rsid w:val="006A0DA5"/>
    <w:rsid w:val="006A24D4"/>
    <w:rsid w:val="006A4F94"/>
    <w:rsid w:val="006A76EA"/>
    <w:rsid w:val="006A78FD"/>
    <w:rsid w:val="006B04FC"/>
    <w:rsid w:val="006B2B78"/>
    <w:rsid w:val="006B5AE0"/>
    <w:rsid w:val="006B64DB"/>
    <w:rsid w:val="006B7144"/>
    <w:rsid w:val="006C6506"/>
    <w:rsid w:val="006C73DF"/>
    <w:rsid w:val="006D23BE"/>
    <w:rsid w:val="006D3AC2"/>
    <w:rsid w:val="006E2B52"/>
    <w:rsid w:val="006E2F3D"/>
    <w:rsid w:val="006E4B45"/>
    <w:rsid w:val="006F1900"/>
    <w:rsid w:val="007045B4"/>
    <w:rsid w:val="00705DAA"/>
    <w:rsid w:val="007063BA"/>
    <w:rsid w:val="007101E9"/>
    <w:rsid w:val="00715147"/>
    <w:rsid w:val="00726D50"/>
    <w:rsid w:val="00727DFE"/>
    <w:rsid w:val="0073240B"/>
    <w:rsid w:val="00740F8E"/>
    <w:rsid w:val="0074391C"/>
    <w:rsid w:val="00751F9A"/>
    <w:rsid w:val="00752624"/>
    <w:rsid w:val="00762090"/>
    <w:rsid w:val="007644A2"/>
    <w:rsid w:val="00766252"/>
    <w:rsid w:val="00771B4D"/>
    <w:rsid w:val="00782EE4"/>
    <w:rsid w:val="007840F5"/>
    <w:rsid w:val="00784763"/>
    <w:rsid w:val="007857E9"/>
    <w:rsid w:val="00787749"/>
    <w:rsid w:val="00790FE0"/>
    <w:rsid w:val="0079461F"/>
    <w:rsid w:val="00795776"/>
    <w:rsid w:val="00795820"/>
    <w:rsid w:val="00796C93"/>
    <w:rsid w:val="007A1778"/>
    <w:rsid w:val="007A2EB0"/>
    <w:rsid w:val="007A598B"/>
    <w:rsid w:val="007B12CE"/>
    <w:rsid w:val="007B2050"/>
    <w:rsid w:val="007B5AF8"/>
    <w:rsid w:val="007B78E5"/>
    <w:rsid w:val="007B7A3B"/>
    <w:rsid w:val="007C7A08"/>
    <w:rsid w:val="007D56D1"/>
    <w:rsid w:val="007E264B"/>
    <w:rsid w:val="007E7444"/>
    <w:rsid w:val="007F1884"/>
    <w:rsid w:val="007F731F"/>
    <w:rsid w:val="00801B5D"/>
    <w:rsid w:val="0080480B"/>
    <w:rsid w:val="0083307A"/>
    <w:rsid w:val="00833735"/>
    <w:rsid w:val="00833D97"/>
    <w:rsid w:val="00837E72"/>
    <w:rsid w:val="008406A8"/>
    <w:rsid w:val="00841641"/>
    <w:rsid w:val="00844E5D"/>
    <w:rsid w:val="0084564F"/>
    <w:rsid w:val="00846C2B"/>
    <w:rsid w:val="00846E25"/>
    <w:rsid w:val="00854659"/>
    <w:rsid w:val="008628D4"/>
    <w:rsid w:val="0087514E"/>
    <w:rsid w:val="008848AF"/>
    <w:rsid w:val="0089406C"/>
    <w:rsid w:val="008A0514"/>
    <w:rsid w:val="008A0FC7"/>
    <w:rsid w:val="008A7814"/>
    <w:rsid w:val="008B4DD4"/>
    <w:rsid w:val="008B5090"/>
    <w:rsid w:val="008B78E8"/>
    <w:rsid w:val="008C2AD6"/>
    <w:rsid w:val="008C3907"/>
    <w:rsid w:val="008C7911"/>
    <w:rsid w:val="008D509F"/>
    <w:rsid w:val="008D5F47"/>
    <w:rsid w:val="008D7860"/>
    <w:rsid w:val="008E4588"/>
    <w:rsid w:val="008E4DD4"/>
    <w:rsid w:val="008E5ECA"/>
    <w:rsid w:val="008E6EC7"/>
    <w:rsid w:val="008F0C97"/>
    <w:rsid w:val="008F0E94"/>
    <w:rsid w:val="008F1BAD"/>
    <w:rsid w:val="008F25D1"/>
    <w:rsid w:val="008F2CB2"/>
    <w:rsid w:val="008F2F8E"/>
    <w:rsid w:val="009030E2"/>
    <w:rsid w:val="0090339E"/>
    <w:rsid w:val="00906D21"/>
    <w:rsid w:val="009157E1"/>
    <w:rsid w:val="00915E59"/>
    <w:rsid w:val="009211F7"/>
    <w:rsid w:val="00921844"/>
    <w:rsid w:val="0092295C"/>
    <w:rsid w:val="00924C81"/>
    <w:rsid w:val="00926D9F"/>
    <w:rsid w:val="00937A87"/>
    <w:rsid w:val="00942002"/>
    <w:rsid w:val="0094651B"/>
    <w:rsid w:val="00954987"/>
    <w:rsid w:val="00960499"/>
    <w:rsid w:val="00964A3C"/>
    <w:rsid w:val="00965A78"/>
    <w:rsid w:val="00974EAD"/>
    <w:rsid w:val="009766FA"/>
    <w:rsid w:val="00976D99"/>
    <w:rsid w:val="00984358"/>
    <w:rsid w:val="009857CF"/>
    <w:rsid w:val="0098676E"/>
    <w:rsid w:val="00991155"/>
    <w:rsid w:val="009912F6"/>
    <w:rsid w:val="0099309B"/>
    <w:rsid w:val="0099382B"/>
    <w:rsid w:val="009945DC"/>
    <w:rsid w:val="009966F2"/>
    <w:rsid w:val="009968B9"/>
    <w:rsid w:val="009A04F6"/>
    <w:rsid w:val="009A08D6"/>
    <w:rsid w:val="009B03CE"/>
    <w:rsid w:val="009B5EE2"/>
    <w:rsid w:val="009B6758"/>
    <w:rsid w:val="009B679F"/>
    <w:rsid w:val="009C4C2B"/>
    <w:rsid w:val="009C705E"/>
    <w:rsid w:val="009D1AB7"/>
    <w:rsid w:val="009D29C8"/>
    <w:rsid w:val="009D712C"/>
    <w:rsid w:val="009F4985"/>
    <w:rsid w:val="009F4AA2"/>
    <w:rsid w:val="009F7E1A"/>
    <w:rsid w:val="00A049FE"/>
    <w:rsid w:val="00A0750D"/>
    <w:rsid w:val="00A13CF8"/>
    <w:rsid w:val="00A16653"/>
    <w:rsid w:val="00A21496"/>
    <w:rsid w:val="00A2634F"/>
    <w:rsid w:val="00A318F8"/>
    <w:rsid w:val="00A31B29"/>
    <w:rsid w:val="00A3416C"/>
    <w:rsid w:val="00A375E0"/>
    <w:rsid w:val="00A40D8A"/>
    <w:rsid w:val="00A40DAE"/>
    <w:rsid w:val="00A4178E"/>
    <w:rsid w:val="00A42758"/>
    <w:rsid w:val="00A4341A"/>
    <w:rsid w:val="00A50178"/>
    <w:rsid w:val="00A509CC"/>
    <w:rsid w:val="00A54203"/>
    <w:rsid w:val="00A5476F"/>
    <w:rsid w:val="00A56ED2"/>
    <w:rsid w:val="00A57051"/>
    <w:rsid w:val="00A60BAB"/>
    <w:rsid w:val="00A64768"/>
    <w:rsid w:val="00A73758"/>
    <w:rsid w:val="00A80807"/>
    <w:rsid w:val="00A91419"/>
    <w:rsid w:val="00A97FDA"/>
    <w:rsid w:val="00AA7D1D"/>
    <w:rsid w:val="00AA7DF2"/>
    <w:rsid w:val="00AB0B0B"/>
    <w:rsid w:val="00AB0CE2"/>
    <w:rsid w:val="00AB48BF"/>
    <w:rsid w:val="00AB697C"/>
    <w:rsid w:val="00AC13CB"/>
    <w:rsid w:val="00AC3321"/>
    <w:rsid w:val="00AC769D"/>
    <w:rsid w:val="00AD2EB2"/>
    <w:rsid w:val="00AD5418"/>
    <w:rsid w:val="00AE4E52"/>
    <w:rsid w:val="00AE58BE"/>
    <w:rsid w:val="00AE6EA0"/>
    <w:rsid w:val="00AF3EE3"/>
    <w:rsid w:val="00B0515A"/>
    <w:rsid w:val="00B0554C"/>
    <w:rsid w:val="00B1005A"/>
    <w:rsid w:val="00B1066D"/>
    <w:rsid w:val="00B11C9A"/>
    <w:rsid w:val="00B13B8E"/>
    <w:rsid w:val="00B13EEE"/>
    <w:rsid w:val="00B1688D"/>
    <w:rsid w:val="00B16949"/>
    <w:rsid w:val="00B24F99"/>
    <w:rsid w:val="00B26D40"/>
    <w:rsid w:val="00B33677"/>
    <w:rsid w:val="00B3529D"/>
    <w:rsid w:val="00B377BB"/>
    <w:rsid w:val="00B62FE3"/>
    <w:rsid w:val="00B6329A"/>
    <w:rsid w:val="00B66218"/>
    <w:rsid w:val="00B76D16"/>
    <w:rsid w:val="00B8221C"/>
    <w:rsid w:val="00B851A3"/>
    <w:rsid w:val="00B96BCA"/>
    <w:rsid w:val="00BA177A"/>
    <w:rsid w:val="00BB36B2"/>
    <w:rsid w:val="00BB4016"/>
    <w:rsid w:val="00BB5CB0"/>
    <w:rsid w:val="00BB64ED"/>
    <w:rsid w:val="00BB7C6E"/>
    <w:rsid w:val="00BC537F"/>
    <w:rsid w:val="00BC690E"/>
    <w:rsid w:val="00BD136D"/>
    <w:rsid w:val="00BD1A0B"/>
    <w:rsid w:val="00BD2683"/>
    <w:rsid w:val="00BD3A83"/>
    <w:rsid w:val="00BD44C5"/>
    <w:rsid w:val="00BD5FE3"/>
    <w:rsid w:val="00BD74E7"/>
    <w:rsid w:val="00BE3C63"/>
    <w:rsid w:val="00BE5EEF"/>
    <w:rsid w:val="00BE7297"/>
    <w:rsid w:val="00BF5D1F"/>
    <w:rsid w:val="00C07397"/>
    <w:rsid w:val="00C12428"/>
    <w:rsid w:val="00C16B0A"/>
    <w:rsid w:val="00C17D45"/>
    <w:rsid w:val="00C20B16"/>
    <w:rsid w:val="00C26920"/>
    <w:rsid w:val="00C26BDF"/>
    <w:rsid w:val="00C33DA0"/>
    <w:rsid w:val="00C36950"/>
    <w:rsid w:val="00C37135"/>
    <w:rsid w:val="00C446EA"/>
    <w:rsid w:val="00C56081"/>
    <w:rsid w:val="00C63A2F"/>
    <w:rsid w:val="00C63E87"/>
    <w:rsid w:val="00C7359D"/>
    <w:rsid w:val="00C73958"/>
    <w:rsid w:val="00C73FFF"/>
    <w:rsid w:val="00C75DE0"/>
    <w:rsid w:val="00C84EE5"/>
    <w:rsid w:val="00C87B80"/>
    <w:rsid w:val="00C915A0"/>
    <w:rsid w:val="00C962A9"/>
    <w:rsid w:val="00CA04E6"/>
    <w:rsid w:val="00CA186F"/>
    <w:rsid w:val="00CA3005"/>
    <w:rsid w:val="00CA37FF"/>
    <w:rsid w:val="00CB0287"/>
    <w:rsid w:val="00CB7F14"/>
    <w:rsid w:val="00CC6D4F"/>
    <w:rsid w:val="00CC7EB8"/>
    <w:rsid w:val="00CE001D"/>
    <w:rsid w:val="00CE01F0"/>
    <w:rsid w:val="00CF1070"/>
    <w:rsid w:val="00CF19B2"/>
    <w:rsid w:val="00D03279"/>
    <w:rsid w:val="00D11459"/>
    <w:rsid w:val="00D14165"/>
    <w:rsid w:val="00D141E4"/>
    <w:rsid w:val="00D1515D"/>
    <w:rsid w:val="00D16BE0"/>
    <w:rsid w:val="00D16F29"/>
    <w:rsid w:val="00D21021"/>
    <w:rsid w:val="00D232D3"/>
    <w:rsid w:val="00D30456"/>
    <w:rsid w:val="00D30AE2"/>
    <w:rsid w:val="00D326F8"/>
    <w:rsid w:val="00D3381F"/>
    <w:rsid w:val="00D37415"/>
    <w:rsid w:val="00D45650"/>
    <w:rsid w:val="00D5334D"/>
    <w:rsid w:val="00D60030"/>
    <w:rsid w:val="00D6070F"/>
    <w:rsid w:val="00D613D6"/>
    <w:rsid w:val="00D62884"/>
    <w:rsid w:val="00D63550"/>
    <w:rsid w:val="00D64C13"/>
    <w:rsid w:val="00D6500B"/>
    <w:rsid w:val="00D658AF"/>
    <w:rsid w:val="00D66AB1"/>
    <w:rsid w:val="00D74CB3"/>
    <w:rsid w:val="00D7663B"/>
    <w:rsid w:val="00D81F28"/>
    <w:rsid w:val="00D84424"/>
    <w:rsid w:val="00D84B57"/>
    <w:rsid w:val="00D85381"/>
    <w:rsid w:val="00D924E2"/>
    <w:rsid w:val="00DA1631"/>
    <w:rsid w:val="00DA2EC6"/>
    <w:rsid w:val="00DA3C9E"/>
    <w:rsid w:val="00DA7FD9"/>
    <w:rsid w:val="00DB47AC"/>
    <w:rsid w:val="00DB7C61"/>
    <w:rsid w:val="00DC051E"/>
    <w:rsid w:val="00DD0638"/>
    <w:rsid w:val="00DD4395"/>
    <w:rsid w:val="00DD5AF9"/>
    <w:rsid w:val="00DE4A98"/>
    <w:rsid w:val="00DE5202"/>
    <w:rsid w:val="00DF01E7"/>
    <w:rsid w:val="00E00D07"/>
    <w:rsid w:val="00E04211"/>
    <w:rsid w:val="00E06D9B"/>
    <w:rsid w:val="00E078FD"/>
    <w:rsid w:val="00E07CDC"/>
    <w:rsid w:val="00E134A6"/>
    <w:rsid w:val="00E20DD0"/>
    <w:rsid w:val="00E23361"/>
    <w:rsid w:val="00E2559A"/>
    <w:rsid w:val="00E25669"/>
    <w:rsid w:val="00E26671"/>
    <w:rsid w:val="00E27BD5"/>
    <w:rsid w:val="00E3117E"/>
    <w:rsid w:val="00E3290A"/>
    <w:rsid w:val="00E372DC"/>
    <w:rsid w:val="00E45F81"/>
    <w:rsid w:val="00E47ABE"/>
    <w:rsid w:val="00E50D6A"/>
    <w:rsid w:val="00E50FF4"/>
    <w:rsid w:val="00E526D9"/>
    <w:rsid w:val="00E54771"/>
    <w:rsid w:val="00E55B61"/>
    <w:rsid w:val="00E64CEC"/>
    <w:rsid w:val="00E668D8"/>
    <w:rsid w:val="00E671FF"/>
    <w:rsid w:val="00E676F7"/>
    <w:rsid w:val="00E719C6"/>
    <w:rsid w:val="00E80DF3"/>
    <w:rsid w:val="00E81E30"/>
    <w:rsid w:val="00E82291"/>
    <w:rsid w:val="00E867BA"/>
    <w:rsid w:val="00E93EC6"/>
    <w:rsid w:val="00EA1950"/>
    <w:rsid w:val="00EB2E4D"/>
    <w:rsid w:val="00EB6DA5"/>
    <w:rsid w:val="00EB7169"/>
    <w:rsid w:val="00EB74B0"/>
    <w:rsid w:val="00EC1D2C"/>
    <w:rsid w:val="00EC2861"/>
    <w:rsid w:val="00EC3C96"/>
    <w:rsid w:val="00EC4B32"/>
    <w:rsid w:val="00EC4F3C"/>
    <w:rsid w:val="00EC5BD9"/>
    <w:rsid w:val="00EC7BDA"/>
    <w:rsid w:val="00EC7E9B"/>
    <w:rsid w:val="00ED4C80"/>
    <w:rsid w:val="00ED7F40"/>
    <w:rsid w:val="00EE1CB6"/>
    <w:rsid w:val="00EE4AD5"/>
    <w:rsid w:val="00EF05DA"/>
    <w:rsid w:val="00EF4ADA"/>
    <w:rsid w:val="00EF5F47"/>
    <w:rsid w:val="00F01303"/>
    <w:rsid w:val="00F17EAE"/>
    <w:rsid w:val="00F30531"/>
    <w:rsid w:val="00F31CB1"/>
    <w:rsid w:val="00F43B1E"/>
    <w:rsid w:val="00F43C36"/>
    <w:rsid w:val="00F44903"/>
    <w:rsid w:val="00F44E0C"/>
    <w:rsid w:val="00F4664F"/>
    <w:rsid w:val="00F50651"/>
    <w:rsid w:val="00F514FA"/>
    <w:rsid w:val="00F5353A"/>
    <w:rsid w:val="00F55CB8"/>
    <w:rsid w:val="00F60766"/>
    <w:rsid w:val="00F60ECF"/>
    <w:rsid w:val="00F61388"/>
    <w:rsid w:val="00F624A4"/>
    <w:rsid w:val="00F65CDE"/>
    <w:rsid w:val="00F65D2D"/>
    <w:rsid w:val="00F800D0"/>
    <w:rsid w:val="00F82179"/>
    <w:rsid w:val="00F8310B"/>
    <w:rsid w:val="00F83680"/>
    <w:rsid w:val="00F836D5"/>
    <w:rsid w:val="00F8450D"/>
    <w:rsid w:val="00F85E62"/>
    <w:rsid w:val="00F8719B"/>
    <w:rsid w:val="00F91D59"/>
    <w:rsid w:val="00F95B6A"/>
    <w:rsid w:val="00F96681"/>
    <w:rsid w:val="00FA2C49"/>
    <w:rsid w:val="00FA49B0"/>
    <w:rsid w:val="00FB0C0E"/>
    <w:rsid w:val="00FB1494"/>
    <w:rsid w:val="00FB588C"/>
    <w:rsid w:val="00FB5D34"/>
    <w:rsid w:val="00FB6616"/>
    <w:rsid w:val="00FB7CE2"/>
    <w:rsid w:val="00FC351D"/>
    <w:rsid w:val="00FC3EFA"/>
    <w:rsid w:val="00FC4E17"/>
    <w:rsid w:val="00FC5C3B"/>
    <w:rsid w:val="00FC5D21"/>
    <w:rsid w:val="00FC722A"/>
    <w:rsid w:val="00FD1507"/>
    <w:rsid w:val="00FD40A0"/>
    <w:rsid w:val="00FD588E"/>
    <w:rsid w:val="00FE08B7"/>
    <w:rsid w:val="00FE697D"/>
    <w:rsid w:val="00FF115C"/>
    <w:rsid w:val="00FF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A6D94C8-60CC-4875-BBC5-5D89A32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ckiesdemo">
    <w:name w:val="Jackies demo"/>
    <w:basedOn w:val="Normal"/>
    <w:rPr>
      <w:rFonts w:ascii="Symbol" w:hAnsi="Symbol"/>
      <w:b/>
      <w:sz w:val="28"/>
      <w:lang w:bidi="he-IL"/>
    </w:rPr>
  </w:style>
  <w:style w:type="paragraph" w:customStyle="1" w:styleId="Jackiedemo">
    <w:name w:val="Jackie demo"/>
    <w:basedOn w:val="Heading1"/>
    <w:pPr>
      <w:spacing w:before="0" w:after="0"/>
      <w:jc w:val="both"/>
    </w:pPr>
    <w:rPr>
      <w:rFonts w:ascii="Baskerville Old Face" w:hAnsi="Baskerville Old Face" w:cs="Times New Roman"/>
      <w:bCs w:val="0"/>
      <w:kern w:val="0"/>
      <w:szCs w:val="20"/>
      <w:lang w:bidi="he-IL"/>
    </w:rPr>
  </w:style>
  <w:style w:type="paragraph" w:customStyle="1" w:styleId="Jackiesdemohead1">
    <w:name w:val="Jackies demo head 1"/>
    <w:basedOn w:val="Heading1"/>
    <w:rPr>
      <w:rFonts w:ascii="Tempus Sans ITC" w:hAnsi="Tempus Sans ITC"/>
      <w:b w:val="0"/>
      <w:sz w:val="28"/>
      <w:lang w:bidi="he-IL"/>
    </w:rPr>
  </w:style>
  <w:style w:type="paragraph" w:customStyle="1" w:styleId="Jackiedemohead2">
    <w:name w:val="Jackie demo head 2"/>
    <w:basedOn w:val="Heading2"/>
    <w:pPr>
      <w:spacing w:before="0" w:after="0"/>
      <w:jc w:val="both"/>
    </w:pPr>
    <w:rPr>
      <w:rFonts w:ascii="Baskerville Old Face" w:hAnsi="Baskerville Old Face" w:cs="Times New Roman"/>
      <w:bCs w:val="0"/>
      <w:szCs w:val="20"/>
      <w:lang w:bidi="he-IL"/>
    </w:rPr>
  </w:style>
  <w:style w:type="paragraph" w:customStyle="1" w:styleId="coralsdemo">
    <w:name w:val="corals demo"/>
    <w:basedOn w:val="Heading1"/>
    <w:pPr>
      <w:spacing w:after="240"/>
    </w:pPr>
    <w:rPr>
      <w:rFonts w:ascii="Tahoma" w:hAnsi="Tahoma"/>
      <w:b w:val="0"/>
      <w:i/>
      <w:sz w:val="24"/>
      <w:lang w:bidi="he-IL"/>
    </w:rPr>
  </w:style>
  <w:style w:type="paragraph" w:styleId="Header">
    <w:name w:val="header"/>
    <w:basedOn w:val="Normal"/>
    <w:pPr>
      <w:tabs>
        <w:tab w:val="center" w:pos="4153"/>
        <w:tab w:val="right" w:pos="8306"/>
      </w:tabs>
    </w:pPr>
  </w:style>
  <w:style w:type="paragraph" w:customStyle="1" w:styleId="jackie2style">
    <w:name w:val="jackie 2 style"/>
    <w:basedOn w:val="Normal"/>
    <w:rPr>
      <w:b/>
      <w:sz w:val="20"/>
      <w:lang w:bidi="he-IL"/>
    </w:rPr>
  </w:style>
  <w:style w:type="paragraph" w:styleId="BalloonText">
    <w:name w:val="Balloon Text"/>
    <w:basedOn w:val="Normal"/>
    <w:link w:val="BalloonTextChar"/>
    <w:rsid w:val="00A13CF8"/>
    <w:rPr>
      <w:rFonts w:ascii="Tahoma" w:hAnsi="Tahoma" w:cs="Tahoma"/>
      <w:sz w:val="16"/>
      <w:szCs w:val="16"/>
    </w:rPr>
  </w:style>
  <w:style w:type="character" w:customStyle="1" w:styleId="BalloonTextChar">
    <w:name w:val="Balloon Text Char"/>
    <w:basedOn w:val="DefaultParagraphFont"/>
    <w:link w:val="BalloonText"/>
    <w:rsid w:val="00A13CF8"/>
    <w:rPr>
      <w:rFonts w:ascii="Tahoma" w:hAnsi="Tahoma" w:cs="Tahoma"/>
      <w:sz w:val="16"/>
      <w:szCs w:val="16"/>
      <w:lang w:eastAsia="en-US"/>
    </w:rPr>
  </w:style>
  <w:style w:type="character" w:styleId="Hyperlink">
    <w:name w:val="Hyperlink"/>
    <w:basedOn w:val="DefaultParagraphFont"/>
    <w:rsid w:val="00F43C36"/>
    <w:rPr>
      <w:color w:val="0000FF" w:themeColor="hyperlink"/>
      <w:u w:val="single"/>
    </w:rPr>
  </w:style>
  <w:style w:type="paragraph" w:styleId="Footer">
    <w:name w:val="footer"/>
    <w:basedOn w:val="Normal"/>
    <w:link w:val="FooterChar"/>
    <w:uiPriority w:val="99"/>
    <w:rsid w:val="00F43C36"/>
    <w:pPr>
      <w:tabs>
        <w:tab w:val="center" w:pos="4513"/>
        <w:tab w:val="right" w:pos="9026"/>
      </w:tabs>
    </w:pPr>
  </w:style>
  <w:style w:type="character" w:customStyle="1" w:styleId="FooterChar">
    <w:name w:val="Footer Char"/>
    <w:basedOn w:val="DefaultParagraphFont"/>
    <w:link w:val="Footer"/>
    <w:uiPriority w:val="99"/>
    <w:rsid w:val="00F43C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qui.skeel@iow.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4793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skeel_j</dc:creator>
  <cp:lastModifiedBy>Stephanie Hayles</cp:lastModifiedBy>
  <cp:revision>2</cp:revision>
  <cp:lastPrinted>2016-05-20T14:42:00Z</cp:lastPrinted>
  <dcterms:created xsi:type="dcterms:W3CDTF">2017-06-20T15:35:00Z</dcterms:created>
  <dcterms:modified xsi:type="dcterms:W3CDTF">2017-06-20T15:35:00Z</dcterms:modified>
</cp:coreProperties>
</file>